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EE0" w:rsidRDefault="00527EE0">
      <w:pPr>
        <w:spacing w:line="300" w:lineRule="auto"/>
        <w:jc w:val="center"/>
        <w:rPr>
          <w:rFonts w:ascii="Times New Roman" w:eastAsia="方正小标宋_GBK" w:hAnsi="Times New Roman" w:cs="Times New Roman"/>
          <w:sz w:val="44"/>
          <w:szCs w:val="44"/>
        </w:rPr>
      </w:pPr>
    </w:p>
    <w:p w:rsidR="00527EE0" w:rsidRDefault="00527EE0">
      <w:pPr>
        <w:pStyle w:val="a4"/>
        <w:ind w:firstLineChars="0" w:firstLine="0"/>
        <w:rPr>
          <w:rFonts w:ascii="Times New Roman" w:hAnsi="Times New Roman"/>
        </w:rPr>
      </w:pPr>
    </w:p>
    <w:p w:rsidR="00527EE0" w:rsidRDefault="00527EE0"/>
    <w:p w:rsidR="00527EE0" w:rsidRDefault="00527EE0">
      <w:pPr>
        <w:pStyle w:val="a4"/>
        <w:rPr>
          <w:rFonts w:ascii="Times New Roman" w:hAnsi="Times New Roman"/>
        </w:rPr>
      </w:pPr>
    </w:p>
    <w:p w:rsidR="00527EE0" w:rsidRDefault="00803448">
      <w:pPr>
        <w:pStyle w:val="a4"/>
        <w:spacing w:line="240" w:lineRule="auto"/>
        <w:ind w:firstLineChars="0" w:firstLine="0"/>
        <w:jc w:val="center"/>
        <w:rPr>
          <w:rFonts w:ascii="方正小标宋_GBK" w:eastAsia="方正小标宋_GBK" w:hAnsi="方正小标宋_GBK" w:cs="方正小标宋_GBK"/>
          <w:spacing w:val="3"/>
          <w:position w:val="3"/>
          <w:sz w:val="44"/>
          <w:szCs w:val="44"/>
          <w:lang w:eastAsia="zh-CN"/>
        </w:rPr>
      </w:pPr>
      <w:r>
        <w:rPr>
          <w:rFonts w:ascii="方正小标宋_GBK" w:eastAsia="方正小标宋_GBK" w:hAnsi="方正小标宋_GBK" w:cs="方正小标宋_GBK" w:hint="eastAsia"/>
          <w:spacing w:val="3"/>
          <w:position w:val="3"/>
          <w:sz w:val="44"/>
          <w:szCs w:val="44"/>
          <w:lang w:eastAsia="zh-CN"/>
        </w:rPr>
        <w:t>南京市社会科学界联合会</w:t>
      </w:r>
      <w:r>
        <w:rPr>
          <w:rFonts w:ascii="方正小标宋_GBK" w:eastAsia="方正小标宋_GBK" w:hAnsi="方正小标宋_GBK" w:cs="方正小标宋_GBK" w:hint="eastAsia"/>
          <w:spacing w:val="3"/>
          <w:position w:val="3"/>
          <w:sz w:val="44"/>
          <w:szCs w:val="44"/>
          <w:lang w:eastAsia="zh-CN"/>
        </w:rPr>
        <w:t>2025</w:t>
      </w:r>
      <w:r>
        <w:rPr>
          <w:rFonts w:ascii="方正小标宋_GBK" w:eastAsia="方正小标宋_GBK" w:hAnsi="方正小标宋_GBK" w:cs="方正小标宋_GBK" w:hint="eastAsia"/>
          <w:spacing w:val="3"/>
          <w:position w:val="3"/>
          <w:sz w:val="44"/>
          <w:szCs w:val="44"/>
          <w:lang w:eastAsia="zh-CN"/>
        </w:rPr>
        <w:t>年度</w:t>
      </w:r>
    </w:p>
    <w:p w:rsidR="00527EE0" w:rsidRDefault="00803448">
      <w:pPr>
        <w:pStyle w:val="a4"/>
        <w:spacing w:line="240" w:lineRule="auto"/>
        <w:ind w:firstLineChars="0" w:firstLine="0"/>
        <w:jc w:val="center"/>
        <w:rPr>
          <w:rFonts w:ascii="Times New Roman" w:hAnsi="Times New Roman"/>
          <w:lang w:eastAsia="zh-CN"/>
        </w:rPr>
      </w:pPr>
      <w:r>
        <w:rPr>
          <w:rFonts w:ascii="方正小标宋_GBK" w:eastAsia="方正小标宋_GBK" w:hAnsi="方正小标宋_GBK" w:cs="方正小标宋_GBK" w:hint="eastAsia"/>
          <w:spacing w:val="3"/>
          <w:position w:val="3"/>
          <w:sz w:val="44"/>
          <w:szCs w:val="44"/>
          <w:lang w:eastAsia="zh-CN"/>
        </w:rPr>
        <w:t>部门整体绩效自评价报告</w:t>
      </w:r>
    </w:p>
    <w:p w:rsidR="00527EE0" w:rsidRDefault="00527EE0">
      <w:pPr>
        <w:pStyle w:val="a4"/>
        <w:spacing w:line="600" w:lineRule="exact"/>
        <w:jc w:val="center"/>
        <w:rPr>
          <w:rFonts w:ascii="Times New Roman" w:hAnsi="Times New Roman"/>
          <w:lang w:eastAsia="zh-CN"/>
        </w:rPr>
      </w:pPr>
    </w:p>
    <w:p w:rsidR="00527EE0" w:rsidRDefault="00527EE0">
      <w:pPr>
        <w:rPr>
          <w:lang w:eastAsia="zh-CN"/>
        </w:rPr>
      </w:pPr>
    </w:p>
    <w:p w:rsidR="00527EE0" w:rsidRDefault="00527EE0">
      <w:pPr>
        <w:pStyle w:val="a4"/>
        <w:spacing w:line="600" w:lineRule="exact"/>
        <w:ind w:firstLine="720"/>
        <w:rPr>
          <w:rFonts w:ascii="Times New Roman" w:eastAsia="方正黑体_GBK" w:hAnsi="Times New Roman" w:cs="Times New Roman"/>
          <w:sz w:val="32"/>
          <w:szCs w:val="32"/>
          <w:lang w:eastAsia="zh-CN"/>
        </w:rPr>
      </w:pPr>
    </w:p>
    <w:p w:rsidR="00527EE0" w:rsidRDefault="00527EE0">
      <w:pPr>
        <w:spacing w:line="600" w:lineRule="exact"/>
        <w:rPr>
          <w:rFonts w:ascii="Times New Roman" w:hAnsi="Times New Roman"/>
          <w:lang w:eastAsia="zh-CN"/>
        </w:rPr>
      </w:pPr>
    </w:p>
    <w:p w:rsidR="00527EE0" w:rsidRDefault="00527EE0">
      <w:pPr>
        <w:pStyle w:val="a4"/>
        <w:spacing w:line="600" w:lineRule="exact"/>
        <w:rPr>
          <w:rFonts w:ascii="Times New Roman" w:hAnsi="Times New Roman"/>
          <w:lang w:eastAsia="zh-CN"/>
        </w:rPr>
      </w:pPr>
    </w:p>
    <w:p w:rsidR="00527EE0" w:rsidRDefault="00527EE0">
      <w:pPr>
        <w:pStyle w:val="a4"/>
        <w:ind w:firstLineChars="0" w:firstLine="0"/>
        <w:rPr>
          <w:rFonts w:ascii="Times New Roman" w:hAnsi="Times New Roman"/>
          <w:lang w:eastAsia="zh-CN"/>
        </w:rPr>
      </w:pPr>
    </w:p>
    <w:p w:rsidR="00527EE0" w:rsidRDefault="00527EE0">
      <w:pPr>
        <w:rPr>
          <w:rFonts w:ascii="Times New Roman" w:hAnsi="Times New Roman"/>
          <w:lang w:eastAsia="zh-CN"/>
        </w:rPr>
      </w:pPr>
    </w:p>
    <w:p w:rsidR="00527EE0" w:rsidRDefault="00527EE0">
      <w:pPr>
        <w:pStyle w:val="a4"/>
        <w:rPr>
          <w:rFonts w:ascii="Times New Roman" w:hAnsi="Times New Roman"/>
          <w:lang w:eastAsia="zh-CN"/>
        </w:rPr>
      </w:pPr>
    </w:p>
    <w:p w:rsidR="00527EE0" w:rsidRDefault="00527EE0">
      <w:pPr>
        <w:pStyle w:val="a4"/>
        <w:rPr>
          <w:rFonts w:ascii="Times New Roman" w:hAnsi="Times New Roman"/>
          <w:lang w:eastAsia="zh-CN"/>
        </w:rPr>
      </w:pPr>
    </w:p>
    <w:p w:rsidR="00527EE0" w:rsidRDefault="00527EE0">
      <w:pPr>
        <w:spacing w:line="600" w:lineRule="exact"/>
        <w:rPr>
          <w:rFonts w:ascii="Times New Roman" w:hAnsi="Times New Roman"/>
          <w:lang w:eastAsia="zh-CN"/>
        </w:rPr>
      </w:pPr>
    </w:p>
    <w:p w:rsidR="00527EE0" w:rsidRDefault="00527EE0">
      <w:pPr>
        <w:pStyle w:val="a4"/>
        <w:spacing w:line="600" w:lineRule="exact"/>
        <w:ind w:leftChars="400" w:left="840" w:firstLineChars="0" w:firstLine="0"/>
        <w:rPr>
          <w:rFonts w:ascii="Times New Roman" w:hAnsi="Times New Roman" w:cs="Times New Roman"/>
          <w:lang w:eastAsia="zh-CN"/>
        </w:rPr>
      </w:pPr>
    </w:p>
    <w:p w:rsidR="00527EE0" w:rsidRDefault="00527EE0">
      <w:pPr>
        <w:spacing w:line="560" w:lineRule="exact"/>
        <w:ind w:leftChars="200" w:left="420"/>
        <w:rPr>
          <w:rFonts w:ascii="Times New Roman" w:eastAsia="方正楷体_GBK" w:hAnsi="Times New Roman" w:cs="方正楷体_GBK"/>
          <w:sz w:val="32"/>
          <w:szCs w:val="32"/>
          <w:lang w:eastAsia="zh-CN"/>
        </w:rPr>
      </w:pPr>
    </w:p>
    <w:p w:rsidR="00527EE0" w:rsidRDefault="00527EE0">
      <w:pPr>
        <w:spacing w:line="560" w:lineRule="exact"/>
        <w:ind w:leftChars="200" w:left="420"/>
        <w:rPr>
          <w:rFonts w:ascii="Times New Roman" w:eastAsia="方正楷体_GBK" w:hAnsi="Times New Roman" w:cs="方正楷体_GBK"/>
          <w:sz w:val="32"/>
          <w:szCs w:val="32"/>
          <w:lang w:eastAsia="zh-CN"/>
        </w:rPr>
      </w:pPr>
    </w:p>
    <w:p w:rsidR="00527EE0" w:rsidRDefault="00527EE0">
      <w:pPr>
        <w:pStyle w:val="Default"/>
        <w:rPr>
          <w:rFonts w:ascii="Times New Roman" w:eastAsia="方正楷体_GBK" w:hAnsi="Times New Roman" w:cs="方正楷体_GBK"/>
          <w:sz w:val="32"/>
          <w:szCs w:val="32"/>
        </w:rPr>
      </w:pPr>
    </w:p>
    <w:p w:rsidR="00527EE0" w:rsidRDefault="00527EE0">
      <w:pPr>
        <w:pStyle w:val="Default"/>
        <w:rPr>
          <w:rFonts w:ascii="Times New Roman" w:eastAsia="方正楷体_GBK" w:hAnsi="Times New Roman" w:cs="方正楷体_GBK"/>
          <w:sz w:val="32"/>
          <w:szCs w:val="32"/>
        </w:rPr>
      </w:pPr>
    </w:p>
    <w:p w:rsidR="00527EE0" w:rsidRDefault="00527EE0">
      <w:pPr>
        <w:pStyle w:val="Default"/>
        <w:rPr>
          <w:rFonts w:ascii="Times New Roman" w:eastAsia="方正楷体_GBK" w:hAnsi="Times New Roman" w:cs="方正楷体_GBK"/>
          <w:sz w:val="32"/>
          <w:szCs w:val="32"/>
        </w:rPr>
      </w:pPr>
    </w:p>
    <w:p w:rsidR="00527EE0" w:rsidRDefault="00527EE0">
      <w:pPr>
        <w:spacing w:line="560" w:lineRule="exact"/>
        <w:ind w:leftChars="200" w:left="420"/>
        <w:rPr>
          <w:rFonts w:ascii="Times New Roman" w:eastAsia="方正楷体_GBK" w:hAnsi="Times New Roman" w:cs="方正楷体_GBK"/>
          <w:sz w:val="32"/>
          <w:szCs w:val="32"/>
          <w:lang w:eastAsia="zh-CN"/>
        </w:rPr>
      </w:pPr>
    </w:p>
    <w:p w:rsidR="00527EE0" w:rsidRDefault="00803448">
      <w:pPr>
        <w:kinsoku/>
        <w:autoSpaceDE/>
        <w:autoSpaceDN/>
        <w:adjustRightInd/>
        <w:snapToGrid/>
        <w:spacing w:line="600" w:lineRule="exact"/>
        <w:jc w:val="center"/>
        <w:textAlignment w:val="auto"/>
        <w:rPr>
          <w:rFonts w:ascii="方正小标宋_GBK" w:eastAsia="方正小标宋_GBK" w:hAnsi="方正小标宋_GBK" w:cs="方正小标宋_GBK"/>
          <w:sz w:val="44"/>
          <w:szCs w:val="44"/>
        </w:rPr>
      </w:pPr>
      <w:proofErr w:type="spellStart"/>
      <w:r>
        <w:rPr>
          <w:rFonts w:ascii="方正小标宋_GBK" w:eastAsia="方正小标宋_GBK" w:hAnsi="方正小标宋_GBK" w:cs="方正小标宋_GBK" w:hint="eastAsia"/>
          <w:sz w:val="44"/>
          <w:szCs w:val="44"/>
        </w:rPr>
        <w:t>二〇二</w:t>
      </w:r>
      <w:proofErr w:type="spellEnd"/>
      <w:r>
        <w:rPr>
          <w:rFonts w:ascii="方正小标宋_GBK" w:eastAsia="方正小标宋_GBK" w:hAnsi="方正小标宋_GBK" w:cs="方正小标宋_GBK" w:hint="eastAsia"/>
          <w:sz w:val="44"/>
          <w:szCs w:val="44"/>
          <w:lang w:eastAsia="zh-CN"/>
        </w:rPr>
        <w:t>六</w:t>
      </w:r>
      <w:r>
        <w:rPr>
          <w:rFonts w:ascii="方正小标宋_GBK" w:eastAsia="方正小标宋_GBK" w:hAnsi="方正小标宋_GBK" w:cs="方正小标宋_GBK" w:hint="eastAsia"/>
          <w:sz w:val="44"/>
          <w:szCs w:val="44"/>
        </w:rPr>
        <w:t>年</w:t>
      </w:r>
      <w:r>
        <w:rPr>
          <w:rFonts w:ascii="方正小标宋_GBK" w:eastAsia="方正小标宋_GBK" w:hAnsi="方正小标宋_GBK" w:cs="方正小标宋_GBK" w:hint="eastAsia"/>
          <w:sz w:val="44"/>
          <w:szCs w:val="44"/>
          <w:lang w:eastAsia="zh-CN"/>
        </w:rPr>
        <w:t>六</w:t>
      </w:r>
      <w:r>
        <w:rPr>
          <w:rFonts w:ascii="方正小标宋_GBK" w:eastAsia="方正小标宋_GBK" w:hAnsi="方正小标宋_GBK" w:cs="方正小标宋_GBK" w:hint="eastAsia"/>
          <w:sz w:val="44"/>
          <w:szCs w:val="44"/>
        </w:rPr>
        <w:t>月</w:t>
      </w:r>
    </w:p>
    <w:p w:rsidR="00527EE0" w:rsidRDefault="00527EE0">
      <w:pPr>
        <w:pStyle w:val="Default"/>
        <w:rPr>
          <w:rFonts w:ascii="Times New Roman" w:eastAsia="方正楷体_GBK" w:hAnsi="Times New Roman" w:cs="方正楷体_GBK"/>
          <w:sz w:val="32"/>
          <w:szCs w:val="32"/>
        </w:rPr>
      </w:pPr>
    </w:p>
    <w:p w:rsidR="00527EE0" w:rsidRDefault="00527EE0">
      <w:pPr>
        <w:pStyle w:val="Default"/>
        <w:rPr>
          <w:rFonts w:ascii="Times New Roman" w:eastAsia="方正楷体_GBK" w:hAnsi="Times New Roman" w:cs="方正楷体_GBK"/>
          <w:sz w:val="32"/>
          <w:szCs w:val="32"/>
        </w:rPr>
      </w:pPr>
    </w:p>
    <w:sdt>
      <w:sdtPr>
        <w:rPr>
          <w:rFonts w:ascii="方正楷体_GBK" w:eastAsia="方正楷体_GBK" w:hAnsi="方正楷体_GBK" w:cs="方正楷体_GBK" w:hint="eastAsia"/>
          <w:sz w:val="32"/>
          <w:szCs w:val="32"/>
        </w:rPr>
        <w:id w:val="147465086"/>
        <w:docPartObj>
          <w:docPartGallery w:val="Table of Contents"/>
          <w:docPartUnique/>
        </w:docPartObj>
      </w:sdtPr>
      <w:sdtEndPr>
        <w:rPr>
          <w:rFonts w:ascii="Times New Roman" w:eastAsiaTheme="minorEastAsia" w:hAnsi="Times New Roman" w:cstheme="minorBidi"/>
          <w:sz w:val="24"/>
          <w:szCs w:val="24"/>
        </w:rPr>
      </w:sdtEndPr>
      <w:sdtContent>
        <w:p w:rsidR="00527EE0" w:rsidRDefault="00803448">
          <w:pPr>
            <w:widowControl w:val="0"/>
            <w:kinsoku/>
            <w:autoSpaceDE/>
            <w:autoSpaceDN/>
            <w:adjustRightInd/>
            <w:snapToGrid/>
            <w:jc w:val="center"/>
            <w:textAlignment w:val="auto"/>
            <w:rPr>
              <w:rFonts w:ascii="方正小标宋_GBK" w:eastAsia="方正小标宋_GBK" w:hAnsi="方正小标宋_GBK" w:cs="方正小标宋_GBK"/>
              <w:snapToGrid/>
              <w:kern w:val="2"/>
              <w:sz w:val="44"/>
              <w:szCs w:val="44"/>
              <w:lang w:eastAsia="zh-CN"/>
            </w:rPr>
          </w:pPr>
          <w:r>
            <w:rPr>
              <w:rFonts w:ascii="方正小标宋_GBK" w:eastAsia="方正小标宋_GBK" w:hAnsi="方正小标宋_GBK" w:cs="方正小标宋_GBK" w:hint="eastAsia"/>
              <w:snapToGrid/>
              <w:kern w:val="2"/>
              <w:sz w:val="44"/>
              <w:szCs w:val="44"/>
              <w:lang w:eastAsia="zh-CN"/>
            </w:rPr>
            <w:t>目</w:t>
          </w:r>
          <w:r>
            <w:rPr>
              <w:rFonts w:ascii="方正小标宋_GBK" w:eastAsia="方正小标宋_GBK" w:hAnsi="方正小标宋_GBK" w:cs="方正小标宋_GBK" w:hint="eastAsia"/>
              <w:snapToGrid/>
              <w:kern w:val="2"/>
              <w:sz w:val="44"/>
              <w:szCs w:val="44"/>
              <w:lang w:eastAsia="zh-CN"/>
            </w:rPr>
            <w:t xml:space="preserve">  </w:t>
          </w:r>
          <w:r>
            <w:rPr>
              <w:rFonts w:ascii="方正小标宋_GBK" w:eastAsia="方正小标宋_GBK" w:hAnsi="方正小标宋_GBK" w:cs="方正小标宋_GBK" w:hint="eastAsia"/>
              <w:snapToGrid/>
              <w:kern w:val="2"/>
              <w:sz w:val="44"/>
              <w:szCs w:val="44"/>
              <w:lang w:eastAsia="zh-CN"/>
            </w:rPr>
            <w:t>录</w:t>
          </w:r>
        </w:p>
        <w:p w:rsidR="00527EE0" w:rsidRDefault="00527EE0">
          <w:pPr>
            <w:pStyle w:val="10"/>
            <w:tabs>
              <w:tab w:val="right" w:leader="dot" w:pos="8306"/>
            </w:tabs>
            <w:rPr>
              <w:rFonts w:ascii="Times New Roman" w:eastAsia="方正黑体_GBK" w:hAnsi="Times New Roman" w:cs="Times New Roman"/>
              <w:bCs/>
              <w:snapToGrid/>
              <w:kern w:val="2"/>
              <w:sz w:val="32"/>
              <w:szCs w:val="32"/>
              <w:lang w:eastAsia="zh-CN"/>
            </w:rPr>
          </w:pPr>
          <w:r w:rsidRPr="00527EE0">
            <w:rPr>
              <w:rFonts w:ascii="Times New Roman" w:hAnsi="Times New Roman" w:cs="Times New Roman"/>
              <w:sz w:val="28"/>
              <w:szCs w:val="28"/>
            </w:rPr>
            <w:fldChar w:fldCharType="begin"/>
          </w:r>
          <w:r w:rsidR="00803448">
            <w:rPr>
              <w:rFonts w:ascii="Times New Roman" w:hAnsi="Times New Roman" w:cs="Times New Roman"/>
              <w:sz w:val="28"/>
              <w:szCs w:val="28"/>
            </w:rPr>
            <w:instrText xml:space="preserve">TOC \o "1-2" \h \u </w:instrText>
          </w:r>
          <w:r w:rsidRPr="00527EE0">
            <w:rPr>
              <w:rFonts w:ascii="Times New Roman" w:hAnsi="Times New Roman" w:cs="Times New Roman"/>
              <w:sz w:val="28"/>
              <w:szCs w:val="28"/>
            </w:rPr>
            <w:fldChar w:fldCharType="separate"/>
          </w:r>
          <w:hyperlink w:anchor="_Toc6681" w:history="1">
            <w:r w:rsidR="00803448">
              <w:rPr>
                <w:rFonts w:ascii="Times New Roman" w:eastAsia="方正黑体_GBK" w:hAnsi="Times New Roman" w:cs="Times New Roman"/>
                <w:bCs/>
                <w:snapToGrid/>
                <w:kern w:val="2"/>
                <w:sz w:val="32"/>
                <w:szCs w:val="32"/>
                <w:lang w:eastAsia="zh-CN"/>
              </w:rPr>
              <w:t>一、部门</w:t>
            </w:r>
            <w:r w:rsidR="00803448">
              <w:rPr>
                <w:rFonts w:ascii="Times New Roman" w:eastAsia="方正黑体_GBK" w:hAnsi="Times New Roman" w:cs="Times New Roman"/>
                <w:bCs/>
                <w:snapToGrid/>
                <w:kern w:val="2"/>
                <w:sz w:val="32"/>
                <w:szCs w:val="32"/>
                <w:lang w:eastAsia="zh-CN"/>
              </w:rPr>
              <w:t>概况</w:t>
            </w:r>
            <w:r w:rsidR="00803448">
              <w:rPr>
                <w:rFonts w:ascii="Times New Roman" w:eastAsia="方正黑体_GBK" w:hAnsi="Times New Roman" w:cs="Times New Roman"/>
                <w:bCs/>
                <w:snapToGrid/>
                <w:kern w:val="2"/>
                <w:sz w:val="32"/>
                <w:szCs w:val="32"/>
                <w:lang w:eastAsia="zh-CN"/>
              </w:rPr>
              <w:tab/>
            </w:r>
            <w:r>
              <w:rPr>
                <w:rFonts w:ascii="Times New Roman" w:eastAsia="方正黑体_GBK" w:hAnsi="Times New Roman" w:cs="Times New Roman"/>
                <w:bCs/>
                <w:snapToGrid/>
                <w:kern w:val="2"/>
                <w:sz w:val="32"/>
                <w:szCs w:val="32"/>
                <w:lang w:eastAsia="zh-CN"/>
              </w:rPr>
              <w:fldChar w:fldCharType="begin"/>
            </w:r>
            <w:r w:rsidR="00803448">
              <w:rPr>
                <w:rFonts w:ascii="Times New Roman" w:eastAsia="方正黑体_GBK" w:hAnsi="Times New Roman" w:cs="Times New Roman"/>
                <w:bCs/>
                <w:snapToGrid/>
                <w:kern w:val="2"/>
                <w:sz w:val="32"/>
                <w:szCs w:val="32"/>
                <w:lang w:eastAsia="zh-CN"/>
              </w:rPr>
              <w:instrText xml:space="preserve"> PAGEREF _Toc6681 \h </w:instrText>
            </w:r>
            <w:r>
              <w:rPr>
                <w:rFonts w:ascii="Times New Roman" w:eastAsia="方正黑体_GBK" w:hAnsi="Times New Roman" w:cs="Times New Roman"/>
                <w:bCs/>
                <w:snapToGrid/>
                <w:kern w:val="2"/>
                <w:sz w:val="32"/>
                <w:szCs w:val="32"/>
                <w:lang w:eastAsia="zh-CN"/>
              </w:rPr>
            </w:r>
            <w:r>
              <w:rPr>
                <w:rFonts w:ascii="Times New Roman" w:eastAsia="方正黑体_GBK" w:hAnsi="Times New Roman" w:cs="Times New Roman"/>
                <w:bCs/>
                <w:snapToGrid/>
                <w:kern w:val="2"/>
                <w:sz w:val="32"/>
                <w:szCs w:val="32"/>
                <w:lang w:eastAsia="zh-CN"/>
              </w:rPr>
              <w:fldChar w:fldCharType="separate"/>
            </w:r>
            <w:r w:rsidR="001D428D">
              <w:rPr>
                <w:rFonts w:ascii="Times New Roman" w:eastAsia="方正黑体_GBK" w:hAnsi="Times New Roman" w:cs="Times New Roman"/>
                <w:bCs/>
                <w:noProof/>
                <w:snapToGrid/>
                <w:kern w:val="2"/>
                <w:sz w:val="32"/>
                <w:szCs w:val="32"/>
                <w:lang w:eastAsia="zh-CN"/>
              </w:rPr>
              <w:t>1</w:t>
            </w:r>
            <w:r>
              <w:rPr>
                <w:rFonts w:ascii="Times New Roman" w:eastAsia="方正黑体_GBK" w:hAnsi="Times New Roman" w:cs="Times New Roman"/>
                <w:bCs/>
                <w:snapToGrid/>
                <w:kern w:val="2"/>
                <w:sz w:val="32"/>
                <w:szCs w:val="32"/>
                <w:lang w:eastAsia="zh-CN"/>
              </w:rPr>
              <w:fldChar w:fldCharType="end"/>
            </w:r>
          </w:hyperlink>
        </w:p>
        <w:p w:rsidR="00527EE0" w:rsidRDefault="00527EE0">
          <w:pPr>
            <w:pStyle w:val="20"/>
            <w:widowControl w:val="0"/>
            <w:tabs>
              <w:tab w:val="right" w:leader="dot" w:pos="8306"/>
            </w:tabs>
            <w:kinsoku/>
            <w:autoSpaceDE/>
            <w:autoSpaceDN/>
            <w:adjustRightInd/>
            <w:snapToGrid/>
            <w:jc w:val="both"/>
            <w:textAlignment w:val="auto"/>
            <w:rPr>
              <w:rFonts w:ascii="Times New Roman" w:eastAsia="方正楷体_GBK" w:hAnsi="Times New Roman" w:cs="Times New Roman"/>
              <w:bCs/>
              <w:snapToGrid/>
              <w:kern w:val="2"/>
              <w:sz w:val="32"/>
              <w:szCs w:val="32"/>
              <w:lang w:eastAsia="zh-CN"/>
            </w:rPr>
          </w:pPr>
          <w:hyperlink w:anchor="_Toc2756" w:history="1">
            <w:r w:rsidR="00803448">
              <w:rPr>
                <w:rFonts w:ascii="Times New Roman" w:eastAsia="方正楷体_GBK" w:hAnsi="Times New Roman" w:cs="Times New Roman"/>
                <w:bCs/>
                <w:snapToGrid/>
                <w:kern w:val="2"/>
                <w:sz w:val="32"/>
                <w:szCs w:val="32"/>
                <w:lang w:eastAsia="zh-CN"/>
              </w:rPr>
              <w:t>（一）部门</w:t>
            </w:r>
            <w:r w:rsidR="00803448">
              <w:rPr>
                <w:rFonts w:ascii="Times New Roman" w:eastAsia="方正楷体_GBK" w:hAnsi="Times New Roman" w:cs="Times New Roman"/>
                <w:bCs/>
                <w:snapToGrid/>
                <w:kern w:val="2"/>
                <w:sz w:val="32"/>
                <w:szCs w:val="32"/>
                <w:lang w:eastAsia="zh-CN"/>
              </w:rPr>
              <w:t>基本情况</w:t>
            </w:r>
            <w:r w:rsidR="00803448">
              <w:rPr>
                <w:rFonts w:ascii="Times New Roman" w:eastAsia="方正楷体_GBK" w:hAnsi="Times New Roman" w:cs="Times New Roman"/>
                <w:bCs/>
                <w:snapToGrid/>
                <w:kern w:val="2"/>
                <w:sz w:val="32"/>
                <w:szCs w:val="32"/>
                <w:lang w:eastAsia="zh-CN"/>
              </w:rPr>
              <w:tab/>
            </w:r>
            <w:r>
              <w:rPr>
                <w:rFonts w:ascii="Times New Roman" w:eastAsia="方正楷体_GBK" w:hAnsi="Times New Roman" w:cs="Times New Roman"/>
                <w:bCs/>
                <w:snapToGrid/>
                <w:kern w:val="2"/>
                <w:sz w:val="32"/>
                <w:szCs w:val="32"/>
                <w:lang w:eastAsia="zh-CN"/>
              </w:rPr>
              <w:fldChar w:fldCharType="begin"/>
            </w:r>
            <w:r w:rsidR="00803448">
              <w:rPr>
                <w:rFonts w:ascii="Times New Roman" w:eastAsia="方正楷体_GBK" w:hAnsi="Times New Roman" w:cs="Times New Roman"/>
                <w:bCs/>
                <w:snapToGrid/>
                <w:kern w:val="2"/>
                <w:sz w:val="32"/>
                <w:szCs w:val="32"/>
                <w:lang w:eastAsia="zh-CN"/>
              </w:rPr>
              <w:instrText xml:space="preserve"> PAGEREF _Toc2756 \h </w:instrText>
            </w:r>
            <w:r>
              <w:rPr>
                <w:rFonts w:ascii="Times New Roman" w:eastAsia="方正楷体_GBK" w:hAnsi="Times New Roman" w:cs="Times New Roman"/>
                <w:bCs/>
                <w:snapToGrid/>
                <w:kern w:val="2"/>
                <w:sz w:val="32"/>
                <w:szCs w:val="32"/>
                <w:lang w:eastAsia="zh-CN"/>
              </w:rPr>
            </w:r>
            <w:r>
              <w:rPr>
                <w:rFonts w:ascii="Times New Roman" w:eastAsia="方正楷体_GBK" w:hAnsi="Times New Roman" w:cs="Times New Roman"/>
                <w:bCs/>
                <w:snapToGrid/>
                <w:kern w:val="2"/>
                <w:sz w:val="32"/>
                <w:szCs w:val="32"/>
                <w:lang w:eastAsia="zh-CN"/>
              </w:rPr>
              <w:fldChar w:fldCharType="separate"/>
            </w:r>
            <w:r w:rsidR="001D428D">
              <w:rPr>
                <w:rFonts w:ascii="Times New Roman" w:eastAsia="方正楷体_GBK" w:hAnsi="Times New Roman" w:cs="Times New Roman"/>
                <w:bCs/>
                <w:noProof/>
                <w:snapToGrid/>
                <w:kern w:val="2"/>
                <w:sz w:val="32"/>
                <w:szCs w:val="32"/>
                <w:lang w:eastAsia="zh-CN"/>
              </w:rPr>
              <w:t>1</w:t>
            </w:r>
            <w:r>
              <w:rPr>
                <w:rFonts w:ascii="Times New Roman" w:eastAsia="方正楷体_GBK" w:hAnsi="Times New Roman" w:cs="Times New Roman"/>
                <w:bCs/>
                <w:snapToGrid/>
                <w:kern w:val="2"/>
                <w:sz w:val="32"/>
                <w:szCs w:val="32"/>
                <w:lang w:eastAsia="zh-CN"/>
              </w:rPr>
              <w:fldChar w:fldCharType="end"/>
            </w:r>
          </w:hyperlink>
        </w:p>
        <w:p w:rsidR="00527EE0" w:rsidRDefault="00527EE0">
          <w:pPr>
            <w:pStyle w:val="20"/>
            <w:widowControl w:val="0"/>
            <w:tabs>
              <w:tab w:val="right" w:leader="dot" w:pos="8306"/>
            </w:tabs>
            <w:kinsoku/>
            <w:autoSpaceDE/>
            <w:autoSpaceDN/>
            <w:adjustRightInd/>
            <w:snapToGrid/>
            <w:jc w:val="both"/>
            <w:textAlignment w:val="auto"/>
            <w:rPr>
              <w:rFonts w:ascii="Times New Roman" w:eastAsia="方正楷体_GBK" w:hAnsi="Times New Roman" w:cs="Times New Roman"/>
              <w:bCs/>
              <w:snapToGrid/>
              <w:kern w:val="2"/>
              <w:sz w:val="32"/>
              <w:szCs w:val="32"/>
              <w:lang w:eastAsia="zh-CN"/>
            </w:rPr>
          </w:pPr>
          <w:hyperlink w:anchor="_Toc9715" w:history="1">
            <w:r w:rsidR="00803448">
              <w:rPr>
                <w:rFonts w:ascii="Times New Roman" w:eastAsia="方正楷体_GBK" w:hAnsi="Times New Roman" w:cs="Times New Roman"/>
                <w:bCs/>
                <w:snapToGrid/>
                <w:kern w:val="2"/>
                <w:sz w:val="32"/>
                <w:szCs w:val="32"/>
                <w:lang w:eastAsia="zh-CN"/>
              </w:rPr>
              <w:t>（二）部门资金情况</w:t>
            </w:r>
            <w:r w:rsidR="00803448">
              <w:rPr>
                <w:rFonts w:ascii="Times New Roman" w:eastAsia="方正楷体_GBK" w:hAnsi="Times New Roman" w:cs="Times New Roman"/>
                <w:bCs/>
                <w:snapToGrid/>
                <w:kern w:val="2"/>
                <w:sz w:val="32"/>
                <w:szCs w:val="32"/>
                <w:lang w:eastAsia="zh-CN"/>
              </w:rPr>
              <w:tab/>
            </w:r>
            <w:r>
              <w:rPr>
                <w:rFonts w:ascii="Times New Roman" w:eastAsia="方正楷体_GBK" w:hAnsi="Times New Roman" w:cs="Times New Roman"/>
                <w:bCs/>
                <w:snapToGrid/>
                <w:kern w:val="2"/>
                <w:sz w:val="32"/>
                <w:szCs w:val="32"/>
                <w:lang w:eastAsia="zh-CN"/>
              </w:rPr>
              <w:fldChar w:fldCharType="begin"/>
            </w:r>
            <w:r w:rsidR="00803448">
              <w:rPr>
                <w:rFonts w:ascii="Times New Roman" w:eastAsia="方正楷体_GBK" w:hAnsi="Times New Roman" w:cs="Times New Roman"/>
                <w:bCs/>
                <w:snapToGrid/>
                <w:kern w:val="2"/>
                <w:sz w:val="32"/>
                <w:szCs w:val="32"/>
                <w:lang w:eastAsia="zh-CN"/>
              </w:rPr>
              <w:instrText xml:space="preserve"> PAGEREF _Toc9715 \h </w:instrText>
            </w:r>
            <w:r>
              <w:rPr>
                <w:rFonts w:ascii="Times New Roman" w:eastAsia="方正楷体_GBK" w:hAnsi="Times New Roman" w:cs="Times New Roman"/>
                <w:bCs/>
                <w:snapToGrid/>
                <w:kern w:val="2"/>
                <w:sz w:val="32"/>
                <w:szCs w:val="32"/>
                <w:lang w:eastAsia="zh-CN"/>
              </w:rPr>
            </w:r>
            <w:r>
              <w:rPr>
                <w:rFonts w:ascii="Times New Roman" w:eastAsia="方正楷体_GBK" w:hAnsi="Times New Roman" w:cs="Times New Roman"/>
                <w:bCs/>
                <w:snapToGrid/>
                <w:kern w:val="2"/>
                <w:sz w:val="32"/>
                <w:szCs w:val="32"/>
                <w:lang w:eastAsia="zh-CN"/>
              </w:rPr>
              <w:fldChar w:fldCharType="separate"/>
            </w:r>
            <w:r w:rsidR="001D428D">
              <w:rPr>
                <w:rFonts w:ascii="Times New Roman" w:eastAsia="方正楷体_GBK" w:hAnsi="Times New Roman" w:cs="Times New Roman"/>
                <w:bCs/>
                <w:noProof/>
                <w:snapToGrid/>
                <w:kern w:val="2"/>
                <w:sz w:val="32"/>
                <w:szCs w:val="32"/>
                <w:lang w:eastAsia="zh-CN"/>
              </w:rPr>
              <w:t>3</w:t>
            </w:r>
            <w:r>
              <w:rPr>
                <w:rFonts w:ascii="Times New Roman" w:eastAsia="方正楷体_GBK" w:hAnsi="Times New Roman" w:cs="Times New Roman"/>
                <w:bCs/>
                <w:snapToGrid/>
                <w:kern w:val="2"/>
                <w:sz w:val="32"/>
                <w:szCs w:val="32"/>
                <w:lang w:eastAsia="zh-CN"/>
              </w:rPr>
              <w:fldChar w:fldCharType="end"/>
            </w:r>
          </w:hyperlink>
        </w:p>
        <w:p w:rsidR="00527EE0" w:rsidRDefault="00527EE0">
          <w:pPr>
            <w:pStyle w:val="20"/>
            <w:widowControl w:val="0"/>
            <w:tabs>
              <w:tab w:val="right" w:leader="dot" w:pos="8306"/>
            </w:tabs>
            <w:kinsoku/>
            <w:autoSpaceDE/>
            <w:autoSpaceDN/>
            <w:adjustRightInd/>
            <w:snapToGrid/>
            <w:jc w:val="both"/>
            <w:textAlignment w:val="auto"/>
            <w:rPr>
              <w:rFonts w:ascii="Times New Roman" w:hAnsi="Times New Roman" w:cs="Times New Roman"/>
            </w:rPr>
          </w:pPr>
          <w:hyperlink w:anchor="_Toc11651" w:history="1">
            <w:r w:rsidR="00803448">
              <w:rPr>
                <w:rFonts w:ascii="Times New Roman" w:eastAsia="方正楷体_GBK" w:hAnsi="Times New Roman" w:cs="Times New Roman"/>
                <w:bCs/>
                <w:snapToGrid/>
                <w:kern w:val="2"/>
                <w:sz w:val="32"/>
                <w:szCs w:val="32"/>
                <w:lang w:eastAsia="zh-CN"/>
              </w:rPr>
              <w:t>（三）部门绩效目标</w:t>
            </w:r>
            <w:r w:rsidR="00803448">
              <w:rPr>
                <w:rFonts w:ascii="Times New Roman" w:eastAsia="方正楷体_GBK" w:hAnsi="Times New Roman" w:cs="Times New Roman"/>
                <w:bCs/>
                <w:snapToGrid/>
                <w:kern w:val="2"/>
                <w:sz w:val="32"/>
                <w:szCs w:val="32"/>
                <w:lang w:eastAsia="zh-CN"/>
              </w:rPr>
              <w:tab/>
            </w:r>
            <w:r>
              <w:rPr>
                <w:rFonts w:ascii="Times New Roman" w:eastAsia="方正楷体_GBK" w:hAnsi="Times New Roman" w:cs="Times New Roman"/>
                <w:bCs/>
                <w:snapToGrid/>
                <w:kern w:val="2"/>
                <w:sz w:val="32"/>
                <w:szCs w:val="32"/>
                <w:lang w:eastAsia="zh-CN"/>
              </w:rPr>
              <w:fldChar w:fldCharType="begin"/>
            </w:r>
            <w:r w:rsidR="00803448">
              <w:rPr>
                <w:rFonts w:ascii="Times New Roman" w:eastAsia="方正楷体_GBK" w:hAnsi="Times New Roman" w:cs="Times New Roman"/>
                <w:bCs/>
                <w:snapToGrid/>
                <w:kern w:val="2"/>
                <w:sz w:val="32"/>
                <w:szCs w:val="32"/>
                <w:lang w:eastAsia="zh-CN"/>
              </w:rPr>
              <w:instrText xml:space="preserve"> PAGEREF _Toc11651 \h </w:instrText>
            </w:r>
            <w:r>
              <w:rPr>
                <w:rFonts w:ascii="Times New Roman" w:eastAsia="方正楷体_GBK" w:hAnsi="Times New Roman" w:cs="Times New Roman"/>
                <w:bCs/>
                <w:snapToGrid/>
                <w:kern w:val="2"/>
                <w:sz w:val="32"/>
                <w:szCs w:val="32"/>
                <w:lang w:eastAsia="zh-CN"/>
              </w:rPr>
            </w:r>
            <w:r>
              <w:rPr>
                <w:rFonts w:ascii="Times New Roman" w:eastAsia="方正楷体_GBK" w:hAnsi="Times New Roman" w:cs="Times New Roman"/>
                <w:bCs/>
                <w:snapToGrid/>
                <w:kern w:val="2"/>
                <w:sz w:val="32"/>
                <w:szCs w:val="32"/>
                <w:lang w:eastAsia="zh-CN"/>
              </w:rPr>
              <w:fldChar w:fldCharType="separate"/>
            </w:r>
            <w:r w:rsidR="001D428D">
              <w:rPr>
                <w:rFonts w:ascii="Times New Roman" w:eastAsia="方正楷体_GBK" w:hAnsi="Times New Roman" w:cs="Times New Roman"/>
                <w:bCs/>
                <w:noProof/>
                <w:snapToGrid/>
                <w:kern w:val="2"/>
                <w:sz w:val="32"/>
                <w:szCs w:val="32"/>
                <w:lang w:eastAsia="zh-CN"/>
              </w:rPr>
              <w:t>5</w:t>
            </w:r>
            <w:r>
              <w:rPr>
                <w:rFonts w:ascii="Times New Roman" w:eastAsia="方正楷体_GBK" w:hAnsi="Times New Roman" w:cs="Times New Roman"/>
                <w:bCs/>
                <w:snapToGrid/>
                <w:kern w:val="2"/>
                <w:sz w:val="32"/>
                <w:szCs w:val="32"/>
                <w:lang w:eastAsia="zh-CN"/>
              </w:rPr>
              <w:fldChar w:fldCharType="end"/>
            </w:r>
          </w:hyperlink>
        </w:p>
        <w:p w:rsidR="00527EE0" w:rsidRDefault="00527EE0">
          <w:pPr>
            <w:pStyle w:val="10"/>
            <w:tabs>
              <w:tab w:val="right" w:leader="dot" w:pos="8306"/>
            </w:tabs>
            <w:rPr>
              <w:rFonts w:ascii="Times New Roman" w:eastAsia="方正黑体_GBK" w:hAnsi="Times New Roman" w:cs="Times New Roman"/>
              <w:bCs/>
              <w:snapToGrid/>
              <w:kern w:val="2"/>
              <w:sz w:val="32"/>
              <w:szCs w:val="32"/>
              <w:lang w:eastAsia="zh-CN"/>
            </w:rPr>
          </w:pPr>
          <w:hyperlink w:anchor="_Toc26985" w:history="1">
            <w:r w:rsidR="00803448">
              <w:rPr>
                <w:rFonts w:ascii="Times New Roman" w:eastAsia="方正黑体_GBK" w:hAnsi="Times New Roman" w:cs="Times New Roman"/>
                <w:bCs/>
                <w:snapToGrid/>
                <w:kern w:val="2"/>
                <w:sz w:val="32"/>
                <w:szCs w:val="32"/>
                <w:lang w:eastAsia="zh-CN"/>
              </w:rPr>
              <w:t>二、评价结论</w:t>
            </w:r>
            <w:r w:rsidR="00803448">
              <w:rPr>
                <w:rFonts w:ascii="Times New Roman" w:eastAsia="方正黑体_GBK" w:hAnsi="Times New Roman" w:cs="Times New Roman"/>
                <w:bCs/>
                <w:snapToGrid/>
                <w:kern w:val="2"/>
                <w:sz w:val="32"/>
                <w:szCs w:val="32"/>
                <w:lang w:eastAsia="zh-CN"/>
              </w:rPr>
              <w:tab/>
            </w:r>
            <w:r>
              <w:rPr>
                <w:rFonts w:ascii="Times New Roman" w:eastAsia="方正黑体_GBK" w:hAnsi="Times New Roman" w:cs="Times New Roman"/>
                <w:bCs/>
                <w:snapToGrid/>
                <w:kern w:val="2"/>
                <w:sz w:val="32"/>
                <w:szCs w:val="32"/>
                <w:lang w:eastAsia="zh-CN"/>
              </w:rPr>
              <w:fldChar w:fldCharType="begin"/>
            </w:r>
            <w:r w:rsidR="00803448">
              <w:rPr>
                <w:rFonts w:ascii="Times New Roman" w:eastAsia="方正黑体_GBK" w:hAnsi="Times New Roman" w:cs="Times New Roman"/>
                <w:bCs/>
                <w:snapToGrid/>
                <w:kern w:val="2"/>
                <w:sz w:val="32"/>
                <w:szCs w:val="32"/>
                <w:lang w:eastAsia="zh-CN"/>
              </w:rPr>
              <w:instrText xml:space="preserve"> PAGEREF _Toc26985 \h </w:instrText>
            </w:r>
            <w:r>
              <w:rPr>
                <w:rFonts w:ascii="Times New Roman" w:eastAsia="方正黑体_GBK" w:hAnsi="Times New Roman" w:cs="Times New Roman"/>
                <w:bCs/>
                <w:snapToGrid/>
                <w:kern w:val="2"/>
                <w:sz w:val="32"/>
                <w:szCs w:val="32"/>
                <w:lang w:eastAsia="zh-CN"/>
              </w:rPr>
            </w:r>
            <w:r>
              <w:rPr>
                <w:rFonts w:ascii="Times New Roman" w:eastAsia="方正黑体_GBK" w:hAnsi="Times New Roman" w:cs="Times New Roman"/>
                <w:bCs/>
                <w:snapToGrid/>
                <w:kern w:val="2"/>
                <w:sz w:val="32"/>
                <w:szCs w:val="32"/>
                <w:lang w:eastAsia="zh-CN"/>
              </w:rPr>
              <w:fldChar w:fldCharType="separate"/>
            </w:r>
            <w:r w:rsidR="001D428D">
              <w:rPr>
                <w:rFonts w:ascii="Times New Roman" w:eastAsia="方正黑体_GBK" w:hAnsi="Times New Roman" w:cs="Times New Roman"/>
                <w:bCs/>
                <w:noProof/>
                <w:snapToGrid/>
                <w:kern w:val="2"/>
                <w:sz w:val="32"/>
                <w:szCs w:val="32"/>
                <w:lang w:eastAsia="zh-CN"/>
              </w:rPr>
              <w:t>7</w:t>
            </w:r>
            <w:r>
              <w:rPr>
                <w:rFonts w:ascii="Times New Roman" w:eastAsia="方正黑体_GBK" w:hAnsi="Times New Roman" w:cs="Times New Roman"/>
                <w:bCs/>
                <w:snapToGrid/>
                <w:kern w:val="2"/>
                <w:sz w:val="32"/>
                <w:szCs w:val="32"/>
                <w:lang w:eastAsia="zh-CN"/>
              </w:rPr>
              <w:fldChar w:fldCharType="end"/>
            </w:r>
          </w:hyperlink>
        </w:p>
        <w:p w:rsidR="00527EE0" w:rsidRDefault="00527EE0">
          <w:pPr>
            <w:pStyle w:val="20"/>
            <w:widowControl w:val="0"/>
            <w:tabs>
              <w:tab w:val="right" w:leader="dot" w:pos="8306"/>
            </w:tabs>
            <w:kinsoku/>
            <w:autoSpaceDE/>
            <w:autoSpaceDN/>
            <w:adjustRightInd/>
            <w:snapToGrid/>
            <w:jc w:val="both"/>
            <w:textAlignment w:val="auto"/>
            <w:rPr>
              <w:rFonts w:ascii="Times New Roman" w:eastAsia="方正楷体_GBK" w:hAnsi="Times New Roman" w:cs="Times New Roman"/>
              <w:bCs/>
              <w:snapToGrid/>
              <w:kern w:val="2"/>
              <w:sz w:val="32"/>
              <w:szCs w:val="32"/>
              <w:lang w:eastAsia="zh-CN"/>
            </w:rPr>
          </w:pPr>
          <w:hyperlink w:anchor="_Toc25642" w:history="1">
            <w:r w:rsidR="00803448">
              <w:rPr>
                <w:rFonts w:ascii="Times New Roman" w:eastAsia="方正楷体_GBK" w:hAnsi="Times New Roman" w:cs="Times New Roman"/>
                <w:bCs/>
                <w:snapToGrid/>
                <w:kern w:val="2"/>
                <w:sz w:val="32"/>
                <w:szCs w:val="32"/>
                <w:lang w:eastAsia="zh-CN"/>
              </w:rPr>
              <w:t>（一）评价对象与范围</w:t>
            </w:r>
            <w:r w:rsidR="00803448">
              <w:rPr>
                <w:rFonts w:ascii="Times New Roman" w:eastAsia="方正楷体_GBK" w:hAnsi="Times New Roman" w:cs="Times New Roman"/>
                <w:bCs/>
                <w:snapToGrid/>
                <w:kern w:val="2"/>
                <w:sz w:val="32"/>
                <w:szCs w:val="32"/>
                <w:lang w:eastAsia="zh-CN"/>
              </w:rPr>
              <w:tab/>
            </w:r>
            <w:r>
              <w:rPr>
                <w:rFonts w:ascii="Times New Roman" w:eastAsia="方正楷体_GBK" w:hAnsi="Times New Roman" w:cs="Times New Roman"/>
                <w:bCs/>
                <w:snapToGrid/>
                <w:kern w:val="2"/>
                <w:sz w:val="32"/>
                <w:szCs w:val="32"/>
                <w:lang w:eastAsia="zh-CN"/>
              </w:rPr>
              <w:fldChar w:fldCharType="begin"/>
            </w:r>
            <w:r w:rsidR="00803448">
              <w:rPr>
                <w:rFonts w:ascii="Times New Roman" w:eastAsia="方正楷体_GBK" w:hAnsi="Times New Roman" w:cs="Times New Roman"/>
                <w:bCs/>
                <w:snapToGrid/>
                <w:kern w:val="2"/>
                <w:sz w:val="32"/>
                <w:szCs w:val="32"/>
                <w:lang w:eastAsia="zh-CN"/>
              </w:rPr>
              <w:instrText xml:space="preserve"> PAGEREF _Toc25642 \h </w:instrText>
            </w:r>
            <w:r>
              <w:rPr>
                <w:rFonts w:ascii="Times New Roman" w:eastAsia="方正楷体_GBK" w:hAnsi="Times New Roman" w:cs="Times New Roman"/>
                <w:bCs/>
                <w:snapToGrid/>
                <w:kern w:val="2"/>
                <w:sz w:val="32"/>
                <w:szCs w:val="32"/>
                <w:lang w:eastAsia="zh-CN"/>
              </w:rPr>
            </w:r>
            <w:r>
              <w:rPr>
                <w:rFonts w:ascii="Times New Roman" w:eastAsia="方正楷体_GBK" w:hAnsi="Times New Roman" w:cs="Times New Roman"/>
                <w:bCs/>
                <w:snapToGrid/>
                <w:kern w:val="2"/>
                <w:sz w:val="32"/>
                <w:szCs w:val="32"/>
                <w:lang w:eastAsia="zh-CN"/>
              </w:rPr>
              <w:fldChar w:fldCharType="separate"/>
            </w:r>
            <w:r w:rsidR="001D428D">
              <w:rPr>
                <w:rFonts w:ascii="Times New Roman" w:eastAsia="方正楷体_GBK" w:hAnsi="Times New Roman" w:cs="Times New Roman"/>
                <w:bCs/>
                <w:noProof/>
                <w:snapToGrid/>
                <w:kern w:val="2"/>
                <w:sz w:val="32"/>
                <w:szCs w:val="32"/>
                <w:lang w:eastAsia="zh-CN"/>
              </w:rPr>
              <w:t>7</w:t>
            </w:r>
            <w:r>
              <w:rPr>
                <w:rFonts w:ascii="Times New Roman" w:eastAsia="方正楷体_GBK" w:hAnsi="Times New Roman" w:cs="Times New Roman"/>
                <w:bCs/>
                <w:snapToGrid/>
                <w:kern w:val="2"/>
                <w:sz w:val="32"/>
                <w:szCs w:val="32"/>
                <w:lang w:eastAsia="zh-CN"/>
              </w:rPr>
              <w:fldChar w:fldCharType="end"/>
            </w:r>
          </w:hyperlink>
        </w:p>
        <w:p w:rsidR="00527EE0" w:rsidRDefault="00527EE0">
          <w:pPr>
            <w:pStyle w:val="20"/>
            <w:widowControl w:val="0"/>
            <w:tabs>
              <w:tab w:val="right" w:leader="dot" w:pos="8306"/>
            </w:tabs>
            <w:kinsoku/>
            <w:autoSpaceDE/>
            <w:autoSpaceDN/>
            <w:adjustRightInd/>
            <w:snapToGrid/>
            <w:jc w:val="both"/>
            <w:textAlignment w:val="auto"/>
            <w:rPr>
              <w:rFonts w:ascii="Times New Roman" w:hAnsi="Times New Roman" w:cs="Times New Roman"/>
            </w:rPr>
          </w:pPr>
          <w:hyperlink w:anchor="_Toc13817" w:history="1">
            <w:r w:rsidR="00803448">
              <w:rPr>
                <w:rFonts w:ascii="Times New Roman" w:eastAsia="方正楷体_GBK" w:hAnsi="Times New Roman" w:cs="Times New Roman"/>
                <w:bCs/>
                <w:snapToGrid/>
                <w:kern w:val="2"/>
                <w:sz w:val="32"/>
                <w:szCs w:val="32"/>
                <w:lang w:eastAsia="zh-CN"/>
              </w:rPr>
              <w:t>（二）绩效评价结论</w:t>
            </w:r>
            <w:r w:rsidR="00803448">
              <w:rPr>
                <w:rFonts w:ascii="Times New Roman" w:eastAsia="方正楷体_GBK" w:hAnsi="Times New Roman" w:cs="Times New Roman"/>
                <w:bCs/>
                <w:snapToGrid/>
                <w:kern w:val="2"/>
                <w:sz w:val="32"/>
                <w:szCs w:val="32"/>
                <w:lang w:eastAsia="zh-CN"/>
              </w:rPr>
              <w:tab/>
            </w:r>
            <w:r>
              <w:rPr>
                <w:rFonts w:ascii="Times New Roman" w:eastAsia="方正楷体_GBK" w:hAnsi="Times New Roman" w:cs="Times New Roman"/>
                <w:bCs/>
                <w:snapToGrid/>
                <w:kern w:val="2"/>
                <w:sz w:val="32"/>
                <w:szCs w:val="32"/>
                <w:lang w:eastAsia="zh-CN"/>
              </w:rPr>
              <w:fldChar w:fldCharType="begin"/>
            </w:r>
            <w:r w:rsidR="00803448">
              <w:rPr>
                <w:rFonts w:ascii="Times New Roman" w:eastAsia="方正楷体_GBK" w:hAnsi="Times New Roman" w:cs="Times New Roman"/>
                <w:bCs/>
                <w:snapToGrid/>
                <w:kern w:val="2"/>
                <w:sz w:val="32"/>
                <w:szCs w:val="32"/>
                <w:lang w:eastAsia="zh-CN"/>
              </w:rPr>
              <w:instrText xml:space="preserve"> PAGEREF _Toc13817 \h </w:instrText>
            </w:r>
            <w:r>
              <w:rPr>
                <w:rFonts w:ascii="Times New Roman" w:eastAsia="方正楷体_GBK" w:hAnsi="Times New Roman" w:cs="Times New Roman"/>
                <w:bCs/>
                <w:snapToGrid/>
                <w:kern w:val="2"/>
                <w:sz w:val="32"/>
                <w:szCs w:val="32"/>
                <w:lang w:eastAsia="zh-CN"/>
              </w:rPr>
            </w:r>
            <w:r>
              <w:rPr>
                <w:rFonts w:ascii="Times New Roman" w:eastAsia="方正楷体_GBK" w:hAnsi="Times New Roman" w:cs="Times New Roman"/>
                <w:bCs/>
                <w:snapToGrid/>
                <w:kern w:val="2"/>
                <w:sz w:val="32"/>
                <w:szCs w:val="32"/>
                <w:lang w:eastAsia="zh-CN"/>
              </w:rPr>
              <w:fldChar w:fldCharType="separate"/>
            </w:r>
            <w:r w:rsidR="001D428D">
              <w:rPr>
                <w:rFonts w:ascii="Times New Roman" w:eastAsia="方正楷体_GBK" w:hAnsi="Times New Roman" w:cs="Times New Roman"/>
                <w:bCs/>
                <w:noProof/>
                <w:snapToGrid/>
                <w:kern w:val="2"/>
                <w:sz w:val="32"/>
                <w:szCs w:val="32"/>
                <w:lang w:eastAsia="zh-CN"/>
              </w:rPr>
              <w:t>7</w:t>
            </w:r>
            <w:r>
              <w:rPr>
                <w:rFonts w:ascii="Times New Roman" w:eastAsia="方正楷体_GBK" w:hAnsi="Times New Roman" w:cs="Times New Roman"/>
                <w:bCs/>
                <w:snapToGrid/>
                <w:kern w:val="2"/>
                <w:sz w:val="32"/>
                <w:szCs w:val="32"/>
                <w:lang w:eastAsia="zh-CN"/>
              </w:rPr>
              <w:fldChar w:fldCharType="end"/>
            </w:r>
          </w:hyperlink>
        </w:p>
        <w:p w:rsidR="00527EE0" w:rsidRDefault="00527EE0">
          <w:pPr>
            <w:pStyle w:val="10"/>
            <w:tabs>
              <w:tab w:val="right" w:leader="dot" w:pos="8306"/>
            </w:tabs>
            <w:rPr>
              <w:rFonts w:ascii="Times New Roman" w:eastAsia="方正黑体_GBK" w:hAnsi="Times New Roman" w:cs="Times New Roman"/>
              <w:bCs/>
              <w:snapToGrid/>
              <w:kern w:val="2"/>
              <w:sz w:val="32"/>
              <w:szCs w:val="32"/>
              <w:lang w:eastAsia="zh-CN"/>
            </w:rPr>
          </w:pPr>
          <w:hyperlink w:anchor="_Toc20998" w:history="1">
            <w:r w:rsidR="00803448">
              <w:rPr>
                <w:rFonts w:ascii="Times New Roman" w:eastAsia="方正黑体_GBK" w:hAnsi="Times New Roman" w:cs="Times New Roman"/>
                <w:bCs/>
                <w:snapToGrid/>
                <w:kern w:val="2"/>
                <w:sz w:val="32"/>
                <w:szCs w:val="32"/>
                <w:lang w:eastAsia="zh-CN"/>
              </w:rPr>
              <w:t>三、部门履职成效</w:t>
            </w:r>
            <w:r w:rsidR="00803448">
              <w:rPr>
                <w:rFonts w:ascii="Times New Roman" w:eastAsia="方正黑体_GBK" w:hAnsi="Times New Roman" w:cs="Times New Roman"/>
                <w:bCs/>
                <w:snapToGrid/>
                <w:kern w:val="2"/>
                <w:sz w:val="32"/>
                <w:szCs w:val="32"/>
                <w:lang w:eastAsia="zh-CN"/>
              </w:rPr>
              <w:tab/>
            </w:r>
            <w:r>
              <w:rPr>
                <w:rFonts w:ascii="Times New Roman" w:eastAsia="方正黑体_GBK" w:hAnsi="Times New Roman" w:cs="Times New Roman"/>
                <w:bCs/>
                <w:snapToGrid/>
                <w:kern w:val="2"/>
                <w:sz w:val="32"/>
                <w:szCs w:val="32"/>
                <w:lang w:eastAsia="zh-CN"/>
              </w:rPr>
              <w:fldChar w:fldCharType="begin"/>
            </w:r>
            <w:r w:rsidR="00803448">
              <w:rPr>
                <w:rFonts w:ascii="Times New Roman" w:eastAsia="方正黑体_GBK" w:hAnsi="Times New Roman" w:cs="Times New Roman"/>
                <w:bCs/>
                <w:snapToGrid/>
                <w:kern w:val="2"/>
                <w:sz w:val="32"/>
                <w:szCs w:val="32"/>
                <w:lang w:eastAsia="zh-CN"/>
              </w:rPr>
              <w:instrText xml:space="preserve"> PAGEREF _Toc20998 \h </w:instrText>
            </w:r>
            <w:r>
              <w:rPr>
                <w:rFonts w:ascii="Times New Roman" w:eastAsia="方正黑体_GBK" w:hAnsi="Times New Roman" w:cs="Times New Roman"/>
                <w:bCs/>
                <w:snapToGrid/>
                <w:kern w:val="2"/>
                <w:sz w:val="32"/>
                <w:szCs w:val="32"/>
                <w:lang w:eastAsia="zh-CN"/>
              </w:rPr>
            </w:r>
            <w:r>
              <w:rPr>
                <w:rFonts w:ascii="Times New Roman" w:eastAsia="方正黑体_GBK" w:hAnsi="Times New Roman" w:cs="Times New Roman"/>
                <w:bCs/>
                <w:snapToGrid/>
                <w:kern w:val="2"/>
                <w:sz w:val="32"/>
                <w:szCs w:val="32"/>
                <w:lang w:eastAsia="zh-CN"/>
              </w:rPr>
              <w:fldChar w:fldCharType="separate"/>
            </w:r>
            <w:r w:rsidR="001D428D">
              <w:rPr>
                <w:rFonts w:ascii="Times New Roman" w:eastAsia="方正黑体_GBK" w:hAnsi="Times New Roman" w:cs="Times New Roman"/>
                <w:bCs/>
                <w:noProof/>
                <w:snapToGrid/>
                <w:kern w:val="2"/>
                <w:sz w:val="32"/>
                <w:szCs w:val="32"/>
                <w:lang w:eastAsia="zh-CN"/>
              </w:rPr>
              <w:t>7</w:t>
            </w:r>
            <w:r>
              <w:rPr>
                <w:rFonts w:ascii="Times New Roman" w:eastAsia="方正黑体_GBK" w:hAnsi="Times New Roman" w:cs="Times New Roman"/>
                <w:bCs/>
                <w:snapToGrid/>
                <w:kern w:val="2"/>
                <w:sz w:val="32"/>
                <w:szCs w:val="32"/>
                <w:lang w:eastAsia="zh-CN"/>
              </w:rPr>
              <w:fldChar w:fldCharType="end"/>
            </w:r>
          </w:hyperlink>
        </w:p>
        <w:p w:rsidR="00527EE0" w:rsidRDefault="00527EE0">
          <w:pPr>
            <w:pStyle w:val="10"/>
            <w:tabs>
              <w:tab w:val="right" w:leader="dot" w:pos="8306"/>
            </w:tabs>
            <w:rPr>
              <w:rFonts w:ascii="Times New Roman" w:eastAsia="方正黑体_GBK" w:hAnsi="Times New Roman" w:cs="Times New Roman"/>
              <w:bCs/>
              <w:snapToGrid/>
              <w:kern w:val="2"/>
              <w:sz w:val="32"/>
              <w:szCs w:val="32"/>
              <w:lang w:eastAsia="zh-CN"/>
            </w:rPr>
          </w:pPr>
          <w:hyperlink w:anchor="_Toc610" w:history="1">
            <w:r w:rsidR="00803448">
              <w:rPr>
                <w:rFonts w:ascii="Times New Roman" w:eastAsia="方正黑体_GBK" w:hAnsi="Times New Roman" w:cs="Times New Roman"/>
                <w:bCs/>
                <w:snapToGrid/>
                <w:kern w:val="2"/>
                <w:sz w:val="32"/>
                <w:szCs w:val="32"/>
                <w:lang w:val="zh-TW" w:eastAsia="zh-TW"/>
              </w:rPr>
              <w:t>四</w:t>
            </w:r>
            <w:r w:rsidR="00803448">
              <w:rPr>
                <w:rFonts w:ascii="Times New Roman" w:eastAsia="方正黑体_GBK" w:hAnsi="Times New Roman" w:cs="Times New Roman"/>
                <w:bCs/>
                <w:snapToGrid/>
                <w:kern w:val="2"/>
                <w:sz w:val="32"/>
                <w:szCs w:val="32"/>
                <w:lang w:val="zh-TW" w:eastAsia="zh-CN"/>
              </w:rPr>
              <w:t>、</w:t>
            </w:r>
            <w:r w:rsidR="00803448">
              <w:rPr>
                <w:rFonts w:ascii="Times New Roman" w:eastAsia="方正黑体_GBK" w:hAnsi="Times New Roman" w:cs="Times New Roman"/>
                <w:bCs/>
                <w:snapToGrid/>
                <w:kern w:val="2"/>
                <w:sz w:val="32"/>
                <w:szCs w:val="32"/>
                <w:lang w:val="zh-TW" w:eastAsia="zh-TW"/>
              </w:rPr>
              <w:t>存在问题及原因分析</w:t>
            </w:r>
            <w:r w:rsidR="00803448">
              <w:rPr>
                <w:rFonts w:ascii="Times New Roman" w:eastAsia="方正黑体_GBK" w:hAnsi="Times New Roman" w:cs="Times New Roman"/>
                <w:bCs/>
                <w:snapToGrid/>
                <w:kern w:val="2"/>
                <w:sz w:val="32"/>
                <w:szCs w:val="32"/>
                <w:lang w:eastAsia="zh-CN"/>
              </w:rPr>
              <w:tab/>
            </w:r>
            <w:r>
              <w:rPr>
                <w:rFonts w:ascii="Times New Roman" w:eastAsia="方正黑体_GBK" w:hAnsi="Times New Roman" w:cs="Times New Roman"/>
                <w:bCs/>
                <w:snapToGrid/>
                <w:kern w:val="2"/>
                <w:sz w:val="32"/>
                <w:szCs w:val="32"/>
                <w:lang w:eastAsia="zh-CN"/>
              </w:rPr>
              <w:fldChar w:fldCharType="begin"/>
            </w:r>
            <w:r w:rsidR="00803448">
              <w:rPr>
                <w:rFonts w:ascii="Times New Roman" w:eastAsia="方正黑体_GBK" w:hAnsi="Times New Roman" w:cs="Times New Roman"/>
                <w:bCs/>
                <w:snapToGrid/>
                <w:kern w:val="2"/>
                <w:sz w:val="32"/>
                <w:szCs w:val="32"/>
                <w:lang w:eastAsia="zh-CN"/>
              </w:rPr>
              <w:instrText xml:space="preserve"> PAGEREF _Toc610 \h </w:instrText>
            </w:r>
            <w:r>
              <w:rPr>
                <w:rFonts w:ascii="Times New Roman" w:eastAsia="方正黑体_GBK" w:hAnsi="Times New Roman" w:cs="Times New Roman"/>
                <w:bCs/>
                <w:snapToGrid/>
                <w:kern w:val="2"/>
                <w:sz w:val="32"/>
                <w:szCs w:val="32"/>
                <w:lang w:eastAsia="zh-CN"/>
              </w:rPr>
            </w:r>
            <w:r>
              <w:rPr>
                <w:rFonts w:ascii="Times New Roman" w:eastAsia="方正黑体_GBK" w:hAnsi="Times New Roman" w:cs="Times New Roman"/>
                <w:bCs/>
                <w:snapToGrid/>
                <w:kern w:val="2"/>
                <w:sz w:val="32"/>
                <w:szCs w:val="32"/>
                <w:lang w:eastAsia="zh-CN"/>
              </w:rPr>
              <w:fldChar w:fldCharType="separate"/>
            </w:r>
            <w:r w:rsidR="001D428D">
              <w:rPr>
                <w:rFonts w:ascii="Times New Roman" w:eastAsia="方正黑体_GBK" w:hAnsi="Times New Roman" w:cs="Times New Roman"/>
                <w:bCs/>
                <w:noProof/>
                <w:snapToGrid/>
                <w:kern w:val="2"/>
                <w:sz w:val="32"/>
                <w:szCs w:val="32"/>
                <w:lang w:eastAsia="zh-CN"/>
              </w:rPr>
              <w:t>10</w:t>
            </w:r>
            <w:r>
              <w:rPr>
                <w:rFonts w:ascii="Times New Roman" w:eastAsia="方正黑体_GBK" w:hAnsi="Times New Roman" w:cs="Times New Roman"/>
                <w:bCs/>
                <w:snapToGrid/>
                <w:kern w:val="2"/>
                <w:sz w:val="32"/>
                <w:szCs w:val="32"/>
                <w:lang w:eastAsia="zh-CN"/>
              </w:rPr>
              <w:fldChar w:fldCharType="end"/>
            </w:r>
          </w:hyperlink>
        </w:p>
        <w:p w:rsidR="00527EE0" w:rsidRDefault="00527EE0">
          <w:pPr>
            <w:pStyle w:val="10"/>
            <w:tabs>
              <w:tab w:val="right" w:leader="dot" w:pos="8306"/>
            </w:tabs>
            <w:rPr>
              <w:rFonts w:ascii="Times New Roman" w:eastAsia="方正黑体_GBK" w:hAnsi="Times New Roman" w:cs="Times New Roman"/>
              <w:bCs/>
              <w:snapToGrid/>
              <w:kern w:val="2"/>
              <w:sz w:val="32"/>
              <w:szCs w:val="32"/>
              <w:lang w:eastAsia="zh-CN"/>
            </w:rPr>
          </w:pPr>
          <w:hyperlink w:anchor="_Toc30964" w:history="1">
            <w:r w:rsidR="00803448">
              <w:rPr>
                <w:rFonts w:ascii="Times New Roman" w:eastAsia="方正黑体_GBK" w:hAnsi="Times New Roman" w:cs="Times New Roman"/>
                <w:bCs/>
                <w:snapToGrid/>
                <w:kern w:val="2"/>
                <w:sz w:val="32"/>
                <w:szCs w:val="32"/>
                <w:lang w:val="zh-TW" w:eastAsia="zh-TW"/>
              </w:rPr>
              <w:t>五、有关建议</w:t>
            </w:r>
            <w:r w:rsidR="00803448">
              <w:rPr>
                <w:rFonts w:ascii="Times New Roman" w:eastAsia="方正黑体_GBK" w:hAnsi="Times New Roman" w:cs="Times New Roman"/>
                <w:bCs/>
                <w:snapToGrid/>
                <w:kern w:val="2"/>
                <w:sz w:val="32"/>
                <w:szCs w:val="32"/>
                <w:lang w:eastAsia="zh-CN"/>
              </w:rPr>
              <w:tab/>
            </w:r>
            <w:r>
              <w:rPr>
                <w:rFonts w:ascii="Times New Roman" w:eastAsia="方正黑体_GBK" w:hAnsi="Times New Roman" w:cs="Times New Roman"/>
                <w:bCs/>
                <w:snapToGrid/>
                <w:kern w:val="2"/>
                <w:sz w:val="32"/>
                <w:szCs w:val="32"/>
                <w:lang w:eastAsia="zh-CN"/>
              </w:rPr>
              <w:fldChar w:fldCharType="begin"/>
            </w:r>
            <w:r w:rsidR="00803448">
              <w:rPr>
                <w:rFonts w:ascii="Times New Roman" w:eastAsia="方正黑体_GBK" w:hAnsi="Times New Roman" w:cs="Times New Roman"/>
                <w:bCs/>
                <w:snapToGrid/>
                <w:kern w:val="2"/>
                <w:sz w:val="32"/>
                <w:szCs w:val="32"/>
                <w:lang w:eastAsia="zh-CN"/>
              </w:rPr>
              <w:instrText xml:space="preserve"> PAGEREF _Toc30964 \h </w:instrText>
            </w:r>
            <w:r>
              <w:rPr>
                <w:rFonts w:ascii="Times New Roman" w:eastAsia="方正黑体_GBK" w:hAnsi="Times New Roman" w:cs="Times New Roman"/>
                <w:bCs/>
                <w:snapToGrid/>
                <w:kern w:val="2"/>
                <w:sz w:val="32"/>
                <w:szCs w:val="32"/>
                <w:lang w:eastAsia="zh-CN"/>
              </w:rPr>
            </w:r>
            <w:r>
              <w:rPr>
                <w:rFonts w:ascii="Times New Roman" w:eastAsia="方正黑体_GBK" w:hAnsi="Times New Roman" w:cs="Times New Roman"/>
                <w:bCs/>
                <w:snapToGrid/>
                <w:kern w:val="2"/>
                <w:sz w:val="32"/>
                <w:szCs w:val="32"/>
                <w:lang w:eastAsia="zh-CN"/>
              </w:rPr>
              <w:fldChar w:fldCharType="separate"/>
            </w:r>
            <w:r w:rsidR="001D428D">
              <w:rPr>
                <w:rFonts w:ascii="Times New Roman" w:eastAsia="方正黑体_GBK" w:hAnsi="Times New Roman" w:cs="Times New Roman"/>
                <w:bCs/>
                <w:noProof/>
                <w:snapToGrid/>
                <w:kern w:val="2"/>
                <w:sz w:val="32"/>
                <w:szCs w:val="32"/>
                <w:lang w:eastAsia="zh-CN"/>
              </w:rPr>
              <w:t>10</w:t>
            </w:r>
            <w:r>
              <w:rPr>
                <w:rFonts w:ascii="Times New Roman" w:eastAsia="方正黑体_GBK" w:hAnsi="Times New Roman" w:cs="Times New Roman"/>
                <w:bCs/>
                <w:snapToGrid/>
                <w:kern w:val="2"/>
                <w:sz w:val="32"/>
                <w:szCs w:val="32"/>
                <w:lang w:eastAsia="zh-CN"/>
              </w:rPr>
              <w:fldChar w:fldCharType="end"/>
            </w:r>
          </w:hyperlink>
        </w:p>
        <w:p w:rsidR="00527EE0" w:rsidRDefault="00527EE0">
          <w:pPr>
            <w:pStyle w:val="10"/>
            <w:tabs>
              <w:tab w:val="right" w:leader="dot" w:pos="8306"/>
            </w:tabs>
            <w:rPr>
              <w:rFonts w:ascii="Times New Roman" w:eastAsia="方正黑体_GBK" w:hAnsi="Times New Roman" w:cs="Times New Roman"/>
              <w:bCs/>
              <w:snapToGrid/>
              <w:kern w:val="2"/>
              <w:sz w:val="32"/>
              <w:szCs w:val="32"/>
              <w:lang w:eastAsia="zh-CN"/>
            </w:rPr>
          </w:pPr>
          <w:hyperlink w:anchor="_Toc32444" w:history="1">
            <w:r w:rsidR="00803448">
              <w:rPr>
                <w:rFonts w:ascii="Times New Roman" w:eastAsia="方正黑体_GBK" w:hAnsi="Times New Roman" w:cs="Times New Roman"/>
                <w:bCs/>
                <w:snapToGrid/>
                <w:kern w:val="2"/>
                <w:sz w:val="32"/>
                <w:szCs w:val="32"/>
                <w:lang w:val="zh-TW" w:eastAsia="zh-TW"/>
              </w:rPr>
              <w:t>六</w:t>
            </w:r>
            <w:r w:rsidR="00803448">
              <w:rPr>
                <w:rFonts w:ascii="Times New Roman" w:eastAsia="方正黑体_GBK" w:hAnsi="Times New Roman" w:cs="Times New Roman"/>
                <w:bCs/>
                <w:snapToGrid/>
                <w:kern w:val="2"/>
                <w:sz w:val="32"/>
                <w:szCs w:val="32"/>
                <w:lang w:val="zh-TW" w:eastAsia="zh-CN"/>
              </w:rPr>
              <w:t>、</w:t>
            </w:r>
            <w:r w:rsidR="00803448">
              <w:rPr>
                <w:rFonts w:ascii="Times New Roman" w:eastAsia="方正黑体_GBK" w:hAnsi="Times New Roman" w:cs="Times New Roman"/>
                <w:bCs/>
                <w:snapToGrid/>
                <w:kern w:val="2"/>
                <w:sz w:val="32"/>
                <w:szCs w:val="32"/>
                <w:lang w:val="zh-TW" w:eastAsia="zh-TW"/>
              </w:rPr>
              <w:t>评价工作开展情况及其他需说明的情况</w:t>
            </w:r>
            <w:r w:rsidR="00803448">
              <w:rPr>
                <w:rFonts w:ascii="Times New Roman" w:eastAsia="方正黑体_GBK" w:hAnsi="Times New Roman" w:cs="Times New Roman"/>
                <w:bCs/>
                <w:snapToGrid/>
                <w:kern w:val="2"/>
                <w:sz w:val="32"/>
                <w:szCs w:val="32"/>
                <w:lang w:eastAsia="zh-CN"/>
              </w:rPr>
              <w:tab/>
            </w:r>
            <w:r>
              <w:rPr>
                <w:rFonts w:ascii="Times New Roman" w:eastAsia="方正黑体_GBK" w:hAnsi="Times New Roman" w:cs="Times New Roman"/>
                <w:bCs/>
                <w:snapToGrid/>
                <w:kern w:val="2"/>
                <w:sz w:val="32"/>
                <w:szCs w:val="32"/>
                <w:lang w:eastAsia="zh-CN"/>
              </w:rPr>
              <w:fldChar w:fldCharType="begin"/>
            </w:r>
            <w:r w:rsidR="00803448">
              <w:rPr>
                <w:rFonts w:ascii="Times New Roman" w:eastAsia="方正黑体_GBK" w:hAnsi="Times New Roman" w:cs="Times New Roman"/>
                <w:bCs/>
                <w:snapToGrid/>
                <w:kern w:val="2"/>
                <w:sz w:val="32"/>
                <w:szCs w:val="32"/>
                <w:lang w:eastAsia="zh-CN"/>
              </w:rPr>
              <w:instrText xml:space="preserve"> PAGEREF _Toc32444 \h </w:instrText>
            </w:r>
            <w:r>
              <w:rPr>
                <w:rFonts w:ascii="Times New Roman" w:eastAsia="方正黑体_GBK" w:hAnsi="Times New Roman" w:cs="Times New Roman"/>
                <w:bCs/>
                <w:snapToGrid/>
                <w:kern w:val="2"/>
                <w:sz w:val="32"/>
                <w:szCs w:val="32"/>
                <w:lang w:eastAsia="zh-CN"/>
              </w:rPr>
            </w:r>
            <w:r>
              <w:rPr>
                <w:rFonts w:ascii="Times New Roman" w:eastAsia="方正黑体_GBK" w:hAnsi="Times New Roman" w:cs="Times New Roman"/>
                <w:bCs/>
                <w:snapToGrid/>
                <w:kern w:val="2"/>
                <w:sz w:val="32"/>
                <w:szCs w:val="32"/>
                <w:lang w:eastAsia="zh-CN"/>
              </w:rPr>
              <w:fldChar w:fldCharType="separate"/>
            </w:r>
            <w:r w:rsidR="001D428D">
              <w:rPr>
                <w:rFonts w:ascii="Times New Roman" w:eastAsia="方正黑体_GBK" w:hAnsi="Times New Roman" w:cs="Times New Roman"/>
                <w:bCs/>
                <w:noProof/>
                <w:snapToGrid/>
                <w:kern w:val="2"/>
                <w:sz w:val="32"/>
                <w:szCs w:val="32"/>
                <w:lang w:eastAsia="zh-CN"/>
              </w:rPr>
              <w:t>11</w:t>
            </w:r>
            <w:r>
              <w:rPr>
                <w:rFonts w:ascii="Times New Roman" w:eastAsia="方正黑体_GBK" w:hAnsi="Times New Roman" w:cs="Times New Roman"/>
                <w:bCs/>
                <w:snapToGrid/>
                <w:kern w:val="2"/>
                <w:sz w:val="32"/>
                <w:szCs w:val="32"/>
                <w:lang w:eastAsia="zh-CN"/>
              </w:rPr>
              <w:fldChar w:fldCharType="end"/>
            </w:r>
          </w:hyperlink>
        </w:p>
        <w:p w:rsidR="00527EE0" w:rsidRDefault="00527EE0">
          <w:pPr>
            <w:pStyle w:val="20"/>
            <w:widowControl w:val="0"/>
            <w:tabs>
              <w:tab w:val="right" w:leader="dot" w:pos="8306"/>
            </w:tabs>
            <w:kinsoku/>
            <w:autoSpaceDE/>
            <w:autoSpaceDN/>
            <w:adjustRightInd/>
            <w:snapToGrid/>
            <w:jc w:val="both"/>
            <w:textAlignment w:val="auto"/>
            <w:rPr>
              <w:rFonts w:ascii="Times New Roman" w:eastAsia="方正楷体_GBK" w:hAnsi="Times New Roman" w:cs="Times New Roman"/>
              <w:bCs/>
              <w:snapToGrid/>
              <w:kern w:val="2"/>
              <w:sz w:val="32"/>
              <w:szCs w:val="32"/>
              <w:lang w:eastAsia="zh-CN"/>
            </w:rPr>
          </w:pPr>
          <w:hyperlink w:anchor="_Toc28565" w:history="1">
            <w:r w:rsidR="00803448">
              <w:rPr>
                <w:rFonts w:ascii="Times New Roman" w:eastAsia="方正楷体_GBK" w:hAnsi="Times New Roman" w:cs="Times New Roman"/>
                <w:bCs/>
                <w:snapToGrid/>
                <w:kern w:val="2"/>
                <w:sz w:val="32"/>
                <w:szCs w:val="32"/>
                <w:lang w:eastAsia="zh-CN"/>
              </w:rPr>
              <w:t>（一）绩效评价工作情况</w:t>
            </w:r>
            <w:r w:rsidR="00803448">
              <w:rPr>
                <w:rFonts w:ascii="Times New Roman" w:eastAsia="方正楷体_GBK" w:hAnsi="Times New Roman" w:cs="Times New Roman"/>
                <w:bCs/>
                <w:snapToGrid/>
                <w:kern w:val="2"/>
                <w:sz w:val="32"/>
                <w:szCs w:val="32"/>
                <w:lang w:eastAsia="zh-CN"/>
              </w:rPr>
              <w:tab/>
            </w:r>
            <w:r>
              <w:rPr>
                <w:rFonts w:ascii="Times New Roman" w:eastAsia="方正楷体_GBK" w:hAnsi="Times New Roman" w:cs="Times New Roman"/>
                <w:bCs/>
                <w:snapToGrid/>
                <w:kern w:val="2"/>
                <w:sz w:val="32"/>
                <w:szCs w:val="32"/>
                <w:lang w:eastAsia="zh-CN"/>
              </w:rPr>
              <w:fldChar w:fldCharType="begin"/>
            </w:r>
            <w:r w:rsidR="00803448">
              <w:rPr>
                <w:rFonts w:ascii="Times New Roman" w:eastAsia="方正楷体_GBK" w:hAnsi="Times New Roman" w:cs="Times New Roman"/>
                <w:bCs/>
                <w:snapToGrid/>
                <w:kern w:val="2"/>
                <w:sz w:val="32"/>
                <w:szCs w:val="32"/>
                <w:lang w:eastAsia="zh-CN"/>
              </w:rPr>
              <w:instrText xml:space="preserve"> PAGEREF _Toc28565 \h </w:instrText>
            </w:r>
            <w:r>
              <w:rPr>
                <w:rFonts w:ascii="Times New Roman" w:eastAsia="方正楷体_GBK" w:hAnsi="Times New Roman" w:cs="Times New Roman"/>
                <w:bCs/>
                <w:snapToGrid/>
                <w:kern w:val="2"/>
                <w:sz w:val="32"/>
                <w:szCs w:val="32"/>
                <w:lang w:eastAsia="zh-CN"/>
              </w:rPr>
            </w:r>
            <w:r>
              <w:rPr>
                <w:rFonts w:ascii="Times New Roman" w:eastAsia="方正楷体_GBK" w:hAnsi="Times New Roman" w:cs="Times New Roman"/>
                <w:bCs/>
                <w:snapToGrid/>
                <w:kern w:val="2"/>
                <w:sz w:val="32"/>
                <w:szCs w:val="32"/>
                <w:lang w:eastAsia="zh-CN"/>
              </w:rPr>
              <w:fldChar w:fldCharType="separate"/>
            </w:r>
            <w:r w:rsidR="001D428D">
              <w:rPr>
                <w:rFonts w:ascii="Times New Roman" w:eastAsia="方正楷体_GBK" w:hAnsi="Times New Roman" w:cs="Times New Roman"/>
                <w:bCs/>
                <w:noProof/>
                <w:snapToGrid/>
                <w:kern w:val="2"/>
                <w:sz w:val="32"/>
                <w:szCs w:val="32"/>
                <w:lang w:eastAsia="zh-CN"/>
              </w:rPr>
              <w:t>11</w:t>
            </w:r>
            <w:r>
              <w:rPr>
                <w:rFonts w:ascii="Times New Roman" w:eastAsia="方正楷体_GBK" w:hAnsi="Times New Roman" w:cs="Times New Roman"/>
                <w:bCs/>
                <w:snapToGrid/>
                <w:kern w:val="2"/>
                <w:sz w:val="32"/>
                <w:szCs w:val="32"/>
                <w:lang w:eastAsia="zh-CN"/>
              </w:rPr>
              <w:fldChar w:fldCharType="end"/>
            </w:r>
          </w:hyperlink>
        </w:p>
        <w:p w:rsidR="00527EE0" w:rsidRDefault="00527EE0">
          <w:pPr>
            <w:pStyle w:val="20"/>
            <w:widowControl w:val="0"/>
            <w:tabs>
              <w:tab w:val="right" w:leader="dot" w:pos="8306"/>
            </w:tabs>
            <w:kinsoku/>
            <w:autoSpaceDE/>
            <w:autoSpaceDN/>
            <w:adjustRightInd/>
            <w:snapToGrid/>
            <w:jc w:val="both"/>
            <w:textAlignment w:val="auto"/>
          </w:pPr>
          <w:hyperlink w:anchor="_Toc6763" w:history="1">
            <w:r w:rsidR="00803448">
              <w:rPr>
                <w:rFonts w:ascii="Times New Roman" w:eastAsia="方正楷体_GBK" w:hAnsi="Times New Roman" w:cs="Times New Roman"/>
                <w:bCs/>
                <w:snapToGrid/>
                <w:kern w:val="2"/>
                <w:sz w:val="32"/>
                <w:szCs w:val="32"/>
                <w:lang w:val="zh-TW" w:eastAsia="zh-CN"/>
              </w:rPr>
              <w:t>（</w:t>
            </w:r>
            <w:r w:rsidR="00803448">
              <w:rPr>
                <w:rFonts w:ascii="Times New Roman" w:eastAsia="方正楷体_GBK" w:hAnsi="Times New Roman" w:cs="Times New Roman"/>
                <w:bCs/>
                <w:snapToGrid/>
                <w:kern w:val="2"/>
                <w:sz w:val="32"/>
                <w:szCs w:val="32"/>
                <w:lang w:eastAsia="zh-CN"/>
              </w:rPr>
              <w:t>二</w:t>
            </w:r>
            <w:r w:rsidR="00803448">
              <w:rPr>
                <w:rFonts w:ascii="Times New Roman" w:eastAsia="方正楷体_GBK" w:hAnsi="Times New Roman" w:cs="Times New Roman"/>
                <w:bCs/>
                <w:snapToGrid/>
                <w:kern w:val="2"/>
                <w:sz w:val="32"/>
                <w:szCs w:val="32"/>
                <w:lang w:val="zh-TW" w:eastAsia="zh-CN"/>
              </w:rPr>
              <w:t>）</w:t>
            </w:r>
            <w:r w:rsidR="00803448">
              <w:rPr>
                <w:rFonts w:ascii="Times New Roman" w:eastAsia="方正楷体_GBK" w:hAnsi="Times New Roman" w:cs="Times New Roman"/>
                <w:bCs/>
                <w:snapToGrid/>
                <w:kern w:val="2"/>
                <w:sz w:val="32"/>
                <w:szCs w:val="32"/>
                <w:lang w:val="zh-TW" w:eastAsia="zh-TW"/>
              </w:rPr>
              <w:t>其他需说明的情况</w:t>
            </w:r>
            <w:r w:rsidR="00803448">
              <w:rPr>
                <w:rFonts w:ascii="Times New Roman" w:eastAsia="方正楷体_GBK" w:hAnsi="Times New Roman" w:cs="Times New Roman"/>
                <w:bCs/>
                <w:snapToGrid/>
                <w:kern w:val="2"/>
                <w:sz w:val="32"/>
                <w:szCs w:val="32"/>
                <w:lang w:eastAsia="zh-CN"/>
              </w:rPr>
              <w:tab/>
            </w:r>
            <w:r>
              <w:rPr>
                <w:rFonts w:ascii="Times New Roman" w:eastAsia="方正楷体_GBK" w:hAnsi="Times New Roman" w:cs="Times New Roman"/>
                <w:bCs/>
                <w:snapToGrid/>
                <w:kern w:val="2"/>
                <w:sz w:val="32"/>
                <w:szCs w:val="32"/>
                <w:lang w:eastAsia="zh-CN"/>
              </w:rPr>
              <w:fldChar w:fldCharType="begin"/>
            </w:r>
            <w:r w:rsidR="00803448">
              <w:rPr>
                <w:rFonts w:ascii="Times New Roman" w:eastAsia="方正楷体_GBK" w:hAnsi="Times New Roman" w:cs="Times New Roman"/>
                <w:bCs/>
                <w:snapToGrid/>
                <w:kern w:val="2"/>
                <w:sz w:val="32"/>
                <w:szCs w:val="32"/>
                <w:lang w:eastAsia="zh-CN"/>
              </w:rPr>
              <w:instrText xml:space="preserve"> PAGEREF _Toc6763 \h </w:instrText>
            </w:r>
            <w:r>
              <w:rPr>
                <w:rFonts w:ascii="Times New Roman" w:eastAsia="方正楷体_GBK" w:hAnsi="Times New Roman" w:cs="Times New Roman"/>
                <w:bCs/>
                <w:snapToGrid/>
                <w:kern w:val="2"/>
                <w:sz w:val="32"/>
                <w:szCs w:val="32"/>
                <w:lang w:eastAsia="zh-CN"/>
              </w:rPr>
            </w:r>
            <w:r>
              <w:rPr>
                <w:rFonts w:ascii="Times New Roman" w:eastAsia="方正楷体_GBK" w:hAnsi="Times New Roman" w:cs="Times New Roman"/>
                <w:bCs/>
                <w:snapToGrid/>
                <w:kern w:val="2"/>
                <w:sz w:val="32"/>
                <w:szCs w:val="32"/>
                <w:lang w:eastAsia="zh-CN"/>
              </w:rPr>
              <w:fldChar w:fldCharType="separate"/>
            </w:r>
            <w:r w:rsidR="001D428D">
              <w:rPr>
                <w:rFonts w:ascii="Times New Roman" w:eastAsia="方正楷体_GBK" w:hAnsi="Times New Roman" w:cs="Times New Roman"/>
                <w:bCs/>
                <w:noProof/>
                <w:snapToGrid/>
                <w:kern w:val="2"/>
                <w:sz w:val="32"/>
                <w:szCs w:val="32"/>
                <w:lang w:eastAsia="zh-CN"/>
              </w:rPr>
              <w:t>12</w:t>
            </w:r>
            <w:r>
              <w:rPr>
                <w:rFonts w:ascii="Times New Roman" w:eastAsia="方正楷体_GBK" w:hAnsi="Times New Roman" w:cs="Times New Roman"/>
                <w:bCs/>
                <w:snapToGrid/>
                <w:kern w:val="2"/>
                <w:sz w:val="32"/>
                <w:szCs w:val="32"/>
                <w:lang w:eastAsia="zh-CN"/>
              </w:rPr>
              <w:fldChar w:fldCharType="end"/>
            </w:r>
          </w:hyperlink>
        </w:p>
        <w:p w:rsidR="00527EE0" w:rsidRDefault="00527EE0">
          <w:pPr>
            <w:jc w:val="center"/>
            <w:rPr>
              <w:rFonts w:ascii="Times New Roman" w:eastAsiaTheme="minorEastAsia" w:hAnsi="Times New Roman" w:cstheme="minorBidi"/>
              <w:sz w:val="24"/>
              <w:szCs w:val="24"/>
            </w:rPr>
          </w:pPr>
          <w:r>
            <w:rPr>
              <w:rFonts w:ascii="Times New Roman" w:hAnsi="Times New Roman" w:cs="Times New Roman"/>
              <w:szCs w:val="28"/>
            </w:rPr>
            <w:fldChar w:fldCharType="end"/>
          </w:r>
        </w:p>
      </w:sdtContent>
    </w:sdt>
    <w:p w:rsidR="00527EE0" w:rsidRDefault="00527EE0">
      <w:pPr>
        <w:jc w:val="center"/>
        <w:rPr>
          <w:rFonts w:ascii="方正小标宋_GBK" w:eastAsia="方正小标宋_GBK" w:hAnsi="方正小标宋_GBK" w:cs="方正小标宋_GBK"/>
          <w:b/>
          <w:bCs/>
          <w:spacing w:val="3"/>
          <w:position w:val="3"/>
          <w:sz w:val="44"/>
          <w:szCs w:val="44"/>
          <w:lang w:eastAsia="zh-CN"/>
        </w:rPr>
        <w:sectPr w:rsidR="00527EE0">
          <w:headerReference w:type="default" r:id="rId8"/>
          <w:pgSz w:w="11906" w:h="16838"/>
          <w:pgMar w:top="1440" w:right="1800" w:bottom="1440" w:left="1800" w:header="851" w:footer="992" w:gutter="0"/>
          <w:pgNumType w:start="1"/>
          <w:cols w:space="425"/>
          <w:docGrid w:type="lines" w:linePitch="312"/>
        </w:sectPr>
      </w:pPr>
    </w:p>
    <w:p w:rsidR="00527EE0" w:rsidRDefault="00803448">
      <w:pPr>
        <w:pStyle w:val="a4"/>
        <w:spacing w:line="600" w:lineRule="exact"/>
        <w:ind w:firstLineChars="0" w:firstLine="0"/>
        <w:jc w:val="center"/>
        <w:rPr>
          <w:rFonts w:ascii="方正小标宋_GBK" w:eastAsia="方正小标宋_GBK" w:hAnsi="方正小标宋_GBK" w:cs="方正小标宋_GBK"/>
          <w:spacing w:val="3"/>
          <w:position w:val="3"/>
          <w:sz w:val="44"/>
          <w:szCs w:val="44"/>
          <w:lang w:eastAsia="zh-CN"/>
        </w:rPr>
      </w:pPr>
      <w:r>
        <w:rPr>
          <w:rFonts w:ascii="方正小标宋_GBK" w:eastAsia="方正小标宋_GBK" w:hAnsi="方正小标宋_GBK" w:cs="方正小标宋_GBK" w:hint="eastAsia"/>
          <w:spacing w:val="3"/>
          <w:position w:val="3"/>
          <w:sz w:val="44"/>
          <w:szCs w:val="44"/>
          <w:lang w:eastAsia="zh-CN"/>
        </w:rPr>
        <w:lastRenderedPageBreak/>
        <w:t>南京市社会科学界联合会</w:t>
      </w:r>
      <w:r>
        <w:rPr>
          <w:rFonts w:ascii="方正小标宋_GBK" w:eastAsia="方正小标宋_GBK" w:hAnsi="方正小标宋_GBK" w:cs="方正小标宋_GBK" w:hint="eastAsia"/>
          <w:spacing w:val="3"/>
          <w:position w:val="3"/>
          <w:sz w:val="44"/>
          <w:szCs w:val="44"/>
          <w:lang w:eastAsia="zh-CN"/>
        </w:rPr>
        <w:t>2025</w:t>
      </w:r>
      <w:r>
        <w:rPr>
          <w:rFonts w:ascii="方正小标宋_GBK" w:eastAsia="方正小标宋_GBK" w:hAnsi="方正小标宋_GBK" w:cs="方正小标宋_GBK" w:hint="eastAsia"/>
          <w:spacing w:val="3"/>
          <w:position w:val="3"/>
          <w:sz w:val="44"/>
          <w:szCs w:val="44"/>
          <w:lang w:eastAsia="zh-CN"/>
        </w:rPr>
        <w:t>年度</w:t>
      </w:r>
    </w:p>
    <w:p w:rsidR="00527EE0" w:rsidRDefault="00803448">
      <w:pPr>
        <w:pStyle w:val="a4"/>
        <w:spacing w:line="600" w:lineRule="exact"/>
        <w:ind w:firstLineChars="0" w:firstLine="0"/>
        <w:jc w:val="center"/>
        <w:rPr>
          <w:rFonts w:ascii="方正小标宋_GBK" w:eastAsia="方正小标宋_GBK" w:hAnsi="方正小标宋_GBK" w:cs="方正小标宋_GBK"/>
          <w:spacing w:val="3"/>
          <w:position w:val="3"/>
          <w:sz w:val="44"/>
          <w:szCs w:val="44"/>
          <w:lang w:eastAsia="zh-CN"/>
        </w:rPr>
      </w:pPr>
      <w:r>
        <w:rPr>
          <w:rFonts w:ascii="方正小标宋_GBK" w:eastAsia="方正小标宋_GBK" w:hAnsi="方正小标宋_GBK" w:cs="方正小标宋_GBK" w:hint="eastAsia"/>
          <w:spacing w:val="3"/>
          <w:position w:val="3"/>
          <w:sz w:val="44"/>
          <w:szCs w:val="44"/>
          <w:lang w:eastAsia="zh-CN"/>
        </w:rPr>
        <w:t>部门整体绩效自评价报告</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bookmarkStart w:id="0" w:name="_Toc5441"/>
      <w:bookmarkStart w:id="1" w:name="_Toc735"/>
      <w:r>
        <w:rPr>
          <w:rFonts w:ascii="Times New Roman" w:eastAsia="方正仿宋_GB2312" w:hAnsi="Times New Roman" w:cs="Times New Roman"/>
          <w:sz w:val="32"/>
          <w:szCs w:val="32"/>
          <w:lang w:val="zh-TW" w:eastAsia="zh-TW" w:bidi="zh-TW"/>
        </w:rPr>
        <w:t>南京市社会科学界联合会遵照《南京市市级财政预算绩效评价操作规程（试行）》（宁财绩〔</w:t>
      </w:r>
      <w:r>
        <w:rPr>
          <w:rFonts w:ascii="Times New Roman" w:eastAsia="方正仿宋_GB2312" w:hAnsi="Times New Roman" w:cs="Times New Roman"/>
          <w:sz w:val="32"/>
          <w:szCs w:val="32"/>
          <w:lang w:val="zh-TW" w:eastAsia="zh-TW" w:bidi="zh-TW"/>
        </w:rPr>
        <w:t>2020</w:t>
      </w:r>
      <w:r>
        <w:rPr>
          <w:rFonts w:ascii="Times New Roman" w:eastAsia="方正仿宋_GB2312" w:hAnsi="Times New Roman" w:cs="Times New Roman"/>
          <w:sz w:val="32"/>
          <w:szCs w:val="32"/>
          <w:lang w:val="zh-TW" w:eastAsia="zh-TW" w:bidi="zh-TW"/>
        </w:rPr>
        <w:t>〕</w:t>
      </w:r>
      <w:r>
        <w:rPr>
          <w:rFonts w:ascii="Times New Roman" w:eastAsia="方正仿宋_GB2312" w:hAnsi="Times New Roman" w:cs="Times New Roman"/>
          <w:sz w:val="32"/>
          <w:szCs w:val="32"/>
          <w:lang w:val="zh-TW" w:eastAsia="zh-TW" w:bidi="zh-TW"/>
        </w:rPr>
        <w:t>260</w:t>
      </w:r>
      <w:r>
        <w:rPr>
          <w:rFonts w:ascii="Times New Roman" w:eastAsia="方正仿宋_GB2312" w:hAnsi="Times New Roman" w:cs="Times New Roman"/>
          <w:sz w:val="32"/>
          <w:szCs w:val="32"/>
          <w:lang w:val="zh-TW" w:eastAsia="zh-TW" w:bidi="zh-TW"/>
        </w:rPr>
        <w:t>号）等有关规定</w:t>
      </w:r>
      <w:r>
        <w:rPr>
          <w:rFonts w:ascii="Times New Roman" w:eastAsia="方正仿宋_GB2312" w:hAnsi="Times New Roman" w:cs="Times New Roman"/>
          <w:sz w:val="32"/>
          <w:szCs w:val="32"/>
          <w:lang w:val="zh-TW" w:eastAsia="zh-CN" w:bidi="zh-TW"/>
        </w:rPr>
        <w:t>，</w:t>
      </w:r>
      <w:r>
        <w:rPr>
          <w:rFonts w:ascii="Times New Roman" w:eastAsia="方正仿宋_GB2312" w:hAnsi="Times New Roman" w:cs="Times New Roman"/>
          <w:sz w:val="32"/>
          <w:szCs w:val="32"/>
          <w:lang w:val="zh-TW" w:eastAsia="zh-TW" w:bidi="zh-TW"/>
        </w:rPr>
        <w:t>为加强财政支出绩效管理、优化财政支出结构，规范财政资金使用行为，提升本部门财政预算管理水平，依据《关于开展</w:t>
      </w:r>
      <w:r>
        <w:rPr>
          <w:rFonts w:ascii="Times New Roman" w:eastAsia="方正仿宋_GB2312" w:hAnsi="Times New Roman" w:cs="Times New Roman"/>
          <w:sz w:val="32"/>
          <w:szCs w:val="32"/>
          <w:lang w:val="zh-TW" w:eastAsia="zh-TW" w:bidi="zh-TW"/>
        </w:rPr>
        <w:t>2025</w:t>
      </w:r>
      <w:r>
        <w:rPr>
          <w:rFonts w:ascii="Times New Roman" w:eastAsia="方正仿宋_GB2312" w:hAnsi="Times New Roman" w:cs="Times New Roman"/>
          <w:sz w:val="32"/>
          <w:szCs w:val="32"/>
          <w:lang w:val="zh-TW" w:eastAsia="zh-TW" w:bidi="zh-TW"/>
        </w:rPr>
        <w:t>年度市级预算绩效单位自评和部门评价的通知》（宁财绩通〔</w:t>
      </w:r>
      <w:r>
        <w:rPr>
          <w:rFonts w:ascii="Times New Roman" w:eastAsia="方正仿宋_GB2312" w:hAnsi="Times New Roman" w:cs="Times New Roman"/>
          <w:sz w:val="32"/>
          <w:szCs w:val="32"/>
          <w:lang w:val="zh-TW" w:eastAsia="zh-TW" w:bidi="zh-TW"/>
        </w:rPr>
        <w:t>2026</w:t>
      </w:r>
      <w:r>
        <w:rPr>
          <w:rFonts w:ascii="Times New Roman" w:eastAsia="方正仿宋_GB2312" w:hAnsi="Times New Roman" w:cs="Times New Roman"/>
          <w:sz w:val="32"/>
          <w:szCs w:val="32"/>
          <w:lang w:val="zh-TW" w:eastAsia="zh-TW" w:bidi="zh-TW"/>
        </w:rPr>
        <w:t>〕</w:t>
      </w:r>
      <w:r>
        <w:rPr>
          <w:rFonts w:ascii="Times New Roman" w:eastAsia="方正仿宋_GB2312" w:hAnsi="Times New Roman" w:cs="Times New Roman"/>
          <w:sz w:val="32"/>
          <w:szCs w:val="32"/>
          <w:lang w:val="zh-TW" w:eastAsia="zh-TW" w:bidi="zh-TW"/>
        </w:rPr>
        <w:t>7</w:t>
      </w:r>
      <w:r>
        <w:rPr>
          <w:rFonts w:ascii="Times New Roman" w:eastAsia="方正仿宋_GB2312" w:hAnsi="Times New Roman" w:cs="Times New Roman"/>
          <w:sz w:val="32"/>
          <w:szCs w:val="32"/>
          <w:lang w:val="zh-TW" w:eastAsia="zh-TW" w:bidi="zh-TW"/>
        </w:rPr>
        <w:t>号）的要求，对本部门</w:t>
      </w:r>
      <w:r>
        <w:rPr>
          <w:rFonts w:ascii="Times New Roman" w:eastAsia="方正仿宋_GB2312" w:hAnsi="Times New Roman" w:cs="Times New Roman"/>
          <w:sz w:val="32"/>
          <w:szCs w:val="32"/>
          <w:lang w:val="zh-TW" w:eastAsia="zh-TW" w:bidi="zh-TW"/>
        </w:rPr>
        <w:t>202</w:t>
      </w:r>
      <w:r>
        <w:rPr>
          <w:rFonts w:ascii="Times New Roman" w:eastAsia="方正仿宋_GB2312" w:hAnsi="Times New Roman" w:cs="Times New Roman"/>
          <w:sz w:val="32"/>
          <w:szCs w:val="32"/>
          <w:lang w:eastAsia="zh-CN" w:bidi="zh-TW"/>
        </w:rPr>
        <w:t>5</w:t>
      </w:r>
      <w:r>
        <w:rPr>
          <w:rFonts w:ascii="Times New Roman" w:eastAsia="方正仿宋_GB2312" w:hAnsi="Times New Roman" w:cs="Times New Roman"/>
          <w:sz w:val="32"/>
          <w:szCs w:val="32"/>
          <w:lang w:val="zh-TW" w:eastAsia="zh-TW" w:bidi="zh-TW"/>
        </w:rPr>
        <w:t>年度部门整体履职情况开展了绩效评价，现报告如下：</w:t>
      </w:r>
    </w:p>
    <w:p w:rsidR="00527EE0" w:rsidRDefault="00803448">
      <w:pPr>
        <w:pStyle w:val="1"/>
        <w:widowControl w:val="0"/>
        <w:kinsoku/>
        <w:autoSpaceDE/>
        <w:autoSpaceDN/>
        <w:adjustRightInd/>
        <w:snapToGrid/>
        <w:spacing w:line="600" w:lineRule="exact"/>
        <w:ind w:firstLineChars="200" w:firstLine="640"/>
        <w:jc w:val="both"/>
        <w:textAlignment w:val="auto"/>
        <w:rPr>
          <w:rFonts w:ascii="方正黑体_GBK" w:eastAsia="方正黑体_GBK" w:hAnsi="方正黑体_GBK" w:cs="方正黑体_GBK"/>
          <w:bCs/>
          <w:snapToGrid/>
          <w:szCs w:val="32"/>
          <w:lang w:eastAsia="zh-CN"/>
        </w:rPr>
      </w:pPr>
      <w:bookmarkStart w:id="2" w:name="_Toc6681"/>
      <w:r>
        <w:rPr>
          <w:rFonts w:ascii="方正黑体_GBK" w:eastAsia="方正黑体_GBK" w:hAnsi="方正黑体_GBK" w:cs="方正黑体_GBK" w:hint="eastAsia"/>
          <w:bCs/>
          <w:snapToGrid/>
          <w:szCs w:val="32"/>
          <w:lang w:eastAsia="zh-CN"/>
        </w:rPr>
        <w:t>一、部门</w:t>
      </w:r>
      <w:bookmarkEnd w:id="0"/>
      <w:r>
        <w:rPr>
          <w:rFonts w:ascii="方正黑体_GBK" w:eastAsia="方正黑体_GBK" w:hAnsi="方正黑体_GBK" w:cs="方正黑体_GBK" w:hint="eastAsia"/>
          <w:bCs/>
          <w:snapToGrid/>
          <w:szCs w:val="32"/>
          <w:lang w:eastAsia="zh-CN"/>
        </w:rPr>
        <w:t>概况</w:t>
      </w:r>
      <w:bookmarkEnd w:id="1"/>
      <w:bookmarkEnd w:id="2"/>
    </w:p>
    <w:p w:rsidR="00527EE0" w:rsidRDefault="00803448">
      <w:pPr>
        <w:pStyle w:val="2"/>
        <w:widowControl w:val="0"/>
        <w:kinsoku/>
        <w:autoSpaceDE/>
        <w:autoSpaceDN/>
        <w:adjustRightInd/>
        <w:snapToGrid/>
        <w:spacing w:line="600" w:lineRule="exact"/>
        <w:ind w:firstLineChars="200" w:firstLine="640"/>
        <w:jc w:val="both"/>
        <w:textAlignment w:val="auto"/>
        <w:rPr>
          <w:rFonts w:ascii="方正楷体_GBK" w:eastAsia="方正楷体_GBK" w:hAnsi="方正楷体_GBK" w:cs="方正楷体_GBK"/>
          <w:bCs/>
          <w:snapToGrid/>
          <w:kern w:val="2"/>
          <w:szCs w:val="20"/>
          <w:lang w:eastAsia="zh-CN"/>
        </w:rPr>
      </w:pPr>
      <w:bookmarkStart w:id="3" w:name="bookmark10"/>
      <w:bookmarkStart w:id="4" w:name="_Toc10750"/>
      <w:bookmarkStart w:id="5" w:name="_Toc28485"/>
      <w:bookmarkStart w:id="6" w:name="_Toc2756"/>
      <w:r>
        <w:rPr>
          <w:rFonts w:ascii="方正楷体_GBK" w:eastAsia="方正楷体_GBK" w:hAnsi="方正楷体_GBK" w:cs="方正楷体_GBK" w:hint="eastAsia"/>
          <w:bCs/>
          <w:snapToGrid/>
          <w:kern w:val="2"/>
          <w:szCs w:val="20"/>
          <w:lang w:eastAsia="zh-CN"/>
        </w:rPr>
        <w:t>（</w:t>
      </w:r>
      <w:bookmarkEnd w:id="3"/>
      <w:r>
        <w:rPr>
          <w:rFonts w:ascii="方正楷体_GBK" w:eastAsia="方正楷体_GBK" w:hAnsi="方正楷体_GBK" w:cs="方正楷体_GBK" w:hint="eastAsia"/>
          <w:bCs/>
          <w:snapToGrid/>
          <w:kern w:val="2"/>
          <w:szCs w:val="20"/>
          <w:lang w:eastAsia="zh-CN"/>
        </w:rPr>
        <w:t>一）部门</w:t>
      </w:r>
      <w:bookmarkEnd w:id="4"/>
      <w:r>
        <w:rPr>
          <w:rFonts w:ascii="方正楷体_GBK" w:eastAsia="方正楷体_GBK" w:hAnsi="方正楷体_GBK" w:cs="方正楷体_GBK" w:hint="eastAsia"/>
          <w:bCs/>
          <w:snapToGrid/>
          <w:kern w:val="2"/>
          <w:szCs w:val="20"/>
          <w:lang w:eastAsia="zh-CN"/>
        </w:rPr>
        <w:t>基本情况</w:t>
      </w:r>
      <w:bookmarkEnd w:id="5"/>
      <w:bookmarkEnd w:id="6"/>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1.</w:t>
      </w:r>
      <w:r>
        <w:rPr>
          <w:rFonts w:ascii="Times New Roman" w:eastAsia="方正仿宋_GB2312" w:hAnsi="Times New Roman" w:cs="Times New Roman" w:hint="eastAsia"/>
          <w:sz w:val="32"/>
          <w:szCs w:val="32"/>
          <w:lang w:val="zh-TW" w:eastAsia="zh-TW" w:bidi="zh-TW"/>
        </w:rPr>
        <w:t>部门职能</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南京市社会科学界联合会是在市委和市政府领导下的全市社会科学界的学术性群众团体</w:t>
      </w:r>
      <w:bookmarkStart w:id="7" w:name="_GoBack"/>
      <w:bookmarkEnd w:id="7"/>
      <w:r>
        <w:rPr>
          <w:rFonts w:ascii="Times New Roman" w:eastAsia="方正仿宋_GB2312" w:hAnsi="Times New Roman" w:cs="Times New Roman"/>
          <w:sz w:val="32"/>
          <w:szCs w:val="32"/>
          <w:lang w:eastAsia="zh-CN" w:bidi="zh-TW"/>
        </w:rPr>
        <w:t>，参照公务员管理。南京市社会科学院为市政府直属正局级全额拨款事业单位（以下简称</w:t>
      </w: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市社科联</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sz w:val="32"/>
          <w:szCs w:val="32"/>
          <w:lang w:eastAsia="zh-CN" w:bidi="zh-TW"/>
        </w:rPr>
        <w:t>院</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或</w:t>
      </w: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本单位</w:t>
      </w: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）。市社科联与市社科院合署，一个机构两块牌子。主要</w:t>
      </w:r>
      <w:r>
        <w:rPr>
          <w:rFonts w:ascii="Times New Roman" w:eastAsia="方正仿宋_GB2312" w:hAnsi="Times New Roman" w:cs="Times New Roman" w:hint="eastAsia"/>
          <w:sz w:val="32"/>
          <w:szCs w:val="32"/>
          <w:lang w:eastAsia="zh-CN" w:bidi="zh-TW"/>
        </w:rPr>
        <w:t>职能</w:t>
      </w:r>
      <w:r>
        <w:rPr>
          <w:rFonts w:ascii="Times New Roman" w:eastAsia="方正仿宋_GB2312" w:hAnsi="Times New Roman" w:cs="Times New Roman"/>
          <w:sz w:val="32"/>
          <w:szCs w:val="32"/>
          <w:lang w:eastAsia="zh-CN" w:bidi="zh-TW"/>
        </w:rPr>
        <w:t>为：</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1</w:t>
      </w:r>
      <w:r>
        <w:rPr>
          <w:rFonts w:ascii="Times New Roman" w:eastAsia="方正仿宋_GB2312" w:hAnsi="Times New Roman" w:cs="Times New Roman"/>
          <w:sz w:val="32"/>
          <w:szCs w:val="32"/>
          <w:lang w:eastAsia="zh-CN" w:bidi="zh-TW"/>
        </w:rPr>
        <w:t>）组织开展马克思列宁主义、毛泽东思想、邓小平理论、</w:t>
      </w: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三个代表</w:t>
      </w: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重要思想、科学发展观、习近平新时代中</w:t>
      </w:r>
      <w:r>
        <w:rPr>
          <w:rFonts w:ascii="Times New Roman" w:eastAsia="方正仿宋_GB2312" w:hAnsi="Times New Roman" w:cs="Times New Roman"/>
          <w:sz w:val="32"/>
          <w:szCs w:val="32"/>
          <w:lang w:eastAsia="zh-CN" w:bidi="zh-TW"/>
        </w:rPr>
        <w:lastRenderedPageBreak/>
        <w:t>国特色社会主义思想理论研究；经济社会文化发展中的重大课题研究；</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2</w:t>
      </w:r>
      <w:r>
        <w:rPr>
          <w:rFonts w:ascii="Times New Roman" w:eastAsia="方正仿宋_GB2312" w:hAnsi="Times New Roman" w:cs="Times New Roman"/>
          <w:sz w:val="32"/>
          <w:szCs w:val="32"/>
          <w:lang w:eastAsia="zh-CN" w:bidi="zh-TW"/>
        </w:rPr>
        <w:t>）组织和参与各种学术活动，开展对外学术交流；</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3</w:t>
      </w:r>
      <w:r>
        <w:rPr>
          <w:rFonts w:ascii="Times New Roman" w:eastAsia="方正仿宋_GB2312" w:hAnsi="Times New Roman" w:cs="Times New Roman"/>
          <w:sz w:val="32"/>
          <w:szCs w:val="32"/>
          <w:lang w:eastAsia="zh-CN" w:bidi="zh-TW"/>
        </w:rPr>
        <w:t>）向市委、市政府报送研究成果和对策性建议，受市政府委托承办全市社科优秀成果评奖工作；</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4</w:t>
      </w:r>
      <w:r>
        <w:rPr>
          <w:rFonts w:ascii="Times New Roman" w:eastAsia="方正仿宋_GB2312" w:hAnsi="Times New Roman" w:cs="Times New Roman"/>
          <w:sz w:val="32"/>
          <w:szCs w:val="32"/>
          <w:lang w:eastAsia="zh-CN" w:bidi="zh-TW"/>
        </w:rPr>
        <w:t>）指导和管理所属社科类学术团体的业务工作；</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5</w:t>
      </w:r>
      <w:r>
        <w:rPr>
          <w:rFonts w:ascii="Times New Roman" w:eastAsia="方正仿宋_GB2312" w:hAnsi="Times New Roman" w:cs="Times New Roman"/>
          <w:sz w:val="32"/>
          <w:szCs w:val="32"/>
          <w:lang w:eastAsia="zh-CN" w:bidi="zh-TW"/>
        </w:rPr>
        <w:t>）组织和推动全市社科知识普及工作，并提供相关的咨询服务；</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sz w:val="32"/>
          <w:szCs w:val="32"/>
          <w:lang w:eastAsia="zh-CN" w:bidi="zh-TW"/>
        </w:rPr>
        <w:t>（</w:t>
      </w:r>
      <w:r>
        <w:rPr>
          <w:rFonts w:ascii="Times New Roman" w:eastAsia="方正仿宋_GB2312" w:hAnsi="Times New Roman" w:cs="Times New Roman"/>
          <w:sz w:val="32"/>
          <w:szCs w:val="32"/>
          <w:lang w:eastAsia="zh-CN" w:bidi="zh-TW"/>
        </w:rPr>
        <w:t>6</w:t>
      </w:r>
      <w:r>
        <w:rPr>
          <w:rFonts w:ascii="Times New Roman" w:eastAsia="方正仿宋_GB2312" w:hAnsi="Times New Roman" w:cs="Times New Roman"/>
          <w:sz w:val="32"/>
          <w:szCs w:val="32"/>
          <w:lang w:eastAsia="zh-CN" w:bidi="zh-TW"/>
        </w:rPr>
        <w:t>）承办市委、市政府交办的其他事项</w:t>
      </w:r>
      <w:r>
        <w:rPr>
          <w:rFonts w:ascii="Times New Roman" w:eastAsia="方正仿宋_GB2312" w:hAnsi="Times New Roman" w:cs="Times New Roman" w:hint="eastAsia"/>
          <w:sz w:val="32"/>
          <w:szCs w:val="32"/>
          <w:lang w:eastAsia="zh-CN" w:bidi="zh-TW"/>
        </w:rPr>
        <w:t>。</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w:t>
      </w:r>
      <w:r>
        <w:rPr>
          <w:rFonts w:ascii="Times New Roman" w:eastAsia="方正仿宋_GB2312" w:hAnsi="Times New Roman" w:cs="Times New Roman" w:hint="eastAsia"/>
          <w:sz w:val="32"/>
          <w:szCs w:val="32"/>
          <w:lang w:val="zh-TW" w:eastAsia="zh-TW" w:bidi="zh-TW"/>
        </w:rPr>
        <w:t>机构设置</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eastAsia="zh-CN" w:bidi="zh-TW"/>
        </w:rPr>
        <w:t>根据上述职责分工，市社科联（院）内设</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eastAsia="zh-CN" w:bidi="zh-TW"/>
        </w:rPr>
        <w:t>个职能处室、</w:t>
      </w:r>
      <w:r>
        <w:rPr>
          <w:rFonts w:ascii="Times New Roman" w:eastAsia="方正仿宋_GB2312" w:hAnsi="Times New Roman" w:cs="Times New Roman" w:hint="eastAsia"/>
          <w:sz w:val="32"/>
          <w:szCs w:val="32"/>
          <w:lang w:eastAsia="zh-CN" w:bidi="zh-TW"/>
        </w:rPr>
        <w:t>4</w:t>
      </w:r>
      <w:r>
        <w:rPr>
          <w:rFonts w:ascii="Times New Roman" w:eastAsia="方正仿宋_GB2312" w:hAnsi="Times New Roman" w:cs="Times New Roman" w:hint="eastAsia"/>
          <w:sz w:val="32"/>
          <w:szCs w:val="32"/>
          <w:lang w:eastAsia="zh-CN" w:bidi="zh-TW"/>
        </w:rPr>
        <w:t>个研究所和</w:t>
      </w:r>
      <w:r>
        <w:rPr>
          <w:rFonts w:ascii="Times New Roman" w:eastAsia="方正仿宋_GB2312" w:hAnsi="Times New Roman" w:cs="Times New Roman" w:hint="eastAsia"/>
          <w:sz w:val="32"/>
          <w:szCs w:val="32"/>
          <w:lang w:eastAsia="zh-CN" w:bidi="zh-TW"/>
        </w:rPr>
        <w:t>3</w:t>
      </w:r>
      <w:r>
        <w:rPr>
          <w:rFonts w:ascii="Times New Roman" w:eastAsia="方正仿宋_GB2312" w:hAnsi="Times New Roman" w:cs="Times New Roman" w:hint="eastAsia"/>
          <w:sz w:val="32"/>
          <w:szCs w:val="32"/>
          <w:lang w:eastAsia="zh-CN" w:bidi="zh-TW"/>
        </w:rPr>
        <w:t>个下属事业单位。</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eastAsia="zh-CN" w:bidi="zh-TW"/>
        </w:rPr>
        <w:t>内设机构：办公室、科研管理处、学会工作处、社会科学普及工作处、机关党委（人事处）、经济发展研究所、社会发展研究所、文化发展研究所、城市创新发展研究所。</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eastAsia="zh-CN" w:bidi="zh-TW"/>
        </w:rPr>
        <w:t>下属事业单位：南京社会科学杂志社、《现代城市研究》编辑部、南京市佛教文化研究院（南京市“一带一路”文化研究院）。</w:t>
      </w:r>
    </w:p>
    <w:p w:rsidR="00527EE0" w:rsidRDefault="00803448">
      <w:pPr>
        <w:spacing w:line="600" w:lineRule="exact"/>
        <w:ind w:firstLineChars="200" w:firstLine="640"/>
        <w:rPr>
          <w:rFonts w:ascii="Times New Roman" w:eastAsia="仿宋" w:hAnsi="Times New Roman" w:cs="仿宋"/>
          <w:sz w:val="32"/>
          <w:szCs w:val="32"/>
          <w:lang w:val="zh-TW" w:eastAsia="zh-TW" w:bidi="zh-TW"/>
        </w:rPr>
      </w:pPr>
      <w:r>
        <w:rPr>
          <w:rFonts w:ascii="Times New Roman" w:eastAsia="仿宋" w:hAnsi="Times New Roman" w:cs="仿宋" w:hint="eastAsia"/>
          <w:sz w:val="32"/>
          <w:szCs w:val="32"/>
          <w:lang w:val="zh-TW" w:eastAsia="zh-TW" w:bidi="zh-TW"/>
        </w:rPr>
        <w:t>3.</w:t>
      </w:r>
      <w:r>
        <w:rPr>
          <w:rFonts w:ascii="Times New Roman" w:eastAsia="仿宋" w:hAnsi="Times New Roman" w:cs="仿宋" w:hint="eastAsia"/>
          <w:sz w:val="32"/>
          <w:szCs w:val="32"/>
          <w:lang w:val="zh-TW" w:eastAsia="zh-TW" w:bidi="zh-TW"/>
        </w:rPr>
        <w:t>人员配置</w:t>
      </w:r>
    </w:p>
    <w:p w:rsidR="00527EE0" w:rsidRDefault="00803448">
      <w:pPr>
        <w:spacing w:line="600" w:lineRule="exact"/>
        <w:ind w:firstLineChars="200" w:firstLine="600"/>
        <w:jc w:val="both"/>
        <w:rPr>
          <w:rFonts w:ascii="Times New Roman" w:eastAsia="方正仿宋_GB18030" w:hAnsi="Times New Roman" w:cs="Times New Roman"/>
          <w:sz w:val="30"/>
          <w:szCs w:val="30"/>
          <w:lang w:eastAsia="zh-CN" w:bidi="zh-TW"/>
        </w:rPr>
      </w:pPr>
      <w:r>
        <w:rPr>
          <w:rFonts w:ascii="Times New Roman" w:eastAsia="方正仿宋_GB18030" w:hAnsi="Times New Roman" w:cs="Times New Roman"/>
          <w:sz w:val="30"/>
          <w:szCs w:val="30"/>
          <w:lang w:eastAsia="zh-CN" w:bidi="zh-TW"/>
        </w:rPr>
        <w:t>市社科联共有内设机构</w:t>
      </w:r>
      <w:r>
        <w:rPr>
          <w:rFonts w:ascii="Times New Roman" w:eastAsia="方正仿宋_GB18030" w:hAnsi="Times New Roman" w:cs="Times New Roman"/>
          <w:sz w:val="30"/>
          <w:szCs w:val="30"/>
          <w:lang w:eastAsia="zh-CN" w:bidi="zh-TW"/>
        </w:rPr>
        <w:t>5</w:t>
      </w:r>
      <w:r>
        <w:rPr>
          <w:rFonts w:ascii="Times New Roman" w:eastAsia="方正仿宋_GB18030" w:hAnsi="Times New Roman" w:cs="Times New Roman"/>
          <w:sz w:val="30"/>
          <w:szCs w:val="30"/>
          <w:lang w:eastAsia="zh-CN" w:bidi="zh-TW"/>
        </w:rPr>
        <w:t>个，分别为：办公室、科研管理处、学会工作处、社会科学普及工作处、机关党委</w:t>
      </w:r>
      <w:r>
        <w:rPr>
          <w:rFonts w:ascii="Times New Roman" w:eastAsia="方正仿宋_GB18030" w:hAnsi="Times New Roman" w:cs="Times New Roman" w:hint="eastAsia"/>
          <w:sz w:val="30"/>
          <w:szCs w:val="30"/>
          <w:lang w:eastAsia="zh-CN" w:bidi="zh-TW"/>
        </w:rPr>
        <w:t>（</w:t>
      </w:r>
      <w:r>
        <w:rPr>
          <w:rFonts w:ascii="Times New Roman" w:eastAsia="方正仿宋_GB18030" w:hAnsi="Times New Roman" w:cs="Times New Roman" w:hint="eastAsia"/>
          <w:sz w:val="30"/>
          <w:szCs w:val="30"/>
          <w:lang w:eastAsia="zh-CN" w:bidi="zh-TW"/>
        </w:rPr>
        <w:t>人事处）</w:t>
      </w:r>
      <w:r>
        <w:rPr>
          <w:rFonts w:ascii="Times New Roman" w:eastAsia="方正仿宋_GB18030" w:hAnsi="Times New Roman" w:cs="Times New Roman"/>
          <w:sz w:val="30"/>
          <w:szCs w:val="30"/>
          <w:lang w:eastAsia="zh-CN" w:bidi="zh-TW"/>
        </w:rPr>
        <w:t>。共有行政编制</w:t>
      </w:r>
      <w:r>
        <w:rPr>
          <w:rFonts w:ascii="Times New Roman" w:eastAsia="方正仿宋_GB18030" w:hAnsi="Times New Roman" w:cs="Times New Roman"/>
          <w:sz w:val="30"/>
          <w:szCs w:val="30"/>
          <w:lang w:eastAsia="zh-CN" w:bidi="zh-TW"/>
        </w:rPr>
        <w:t>2</w:t>
      </w:r>
      <w:r>
        <w:rPr>
          <w:rFonts w:ascii="Times New Roman" w:eastAsia="方正仿宋_GB18030" w:hAnsi="Times New Roman" w:cs="Times New Roman" w:hint="eastAsia"/>
          <w:sz w:val="30"/>
          <w:szCs w:val="30"/>
          <w:lang w:eastAsia="zh-CN" w:bidi="zh-TW"/>
        </w:rPr>
        <w:t>4</w:t>
      </w:r>
      <w:r>
        <w:rPr>
          <w:rFonts w:ascii="Times New Roman" w:eastAsia="方正仿宋_GB18030" w:hAnsi="Times New Roman" w:cs="Times New Roman"/>
          <w:sz w:val="30"/>
          <w:szCs w:val="30"/>
          <w:lang w:eastAsia="zh-CN" w:bidi="zh-TW"/>
        </w:rPr>
        <w:t>名，实有人员</w:t>
      </w:r>
      <w:r>
        <w:rPr>
          <w:rFonts w:ascii="Times New Roman" w:eastAsia="方正仿宋_GB18030" w:hAnsi="Times New Roman" w:cs="Times New Roman"/>
          <w:sz w:val="30"/>
          <w:szCs w:val="30"/>
          <w:lang w:eastAsia="zh-CN" w:bidi="zh-TW"/>
        </w:rPr>
        <w:t>30</w:t>
      </w:r>
      <w:r>
        <w:rPr>
          <w:rFonts w:ascii="Times New Roman" w:eastAsia="方正仿宋_GB18030" w:hAnsi="Times New Roman" w:cs="Times New Roman"/>
          <w:sz w:val="30"/>
          <w:szCs w:val="30"/>
          <w:lang w:eastAsia="zh-CN" w:bidi="zh-TW"/>
        </w:rPr>
        <w:t>名；工勤人员</w:t>
      </w:r>
      <w:r>
        <w:rPr>
          <w:rFonts w:ascii="Times New Roman" w:eastAsia="方正仿宋_GB18030" w:hAnsi="Times New Roman" w:cs="Times New Roman"/>
          <w:sz w:val="30"/>
          <w:szCs w:val="30"/>
          <w:lang w:eastAsia="zh-CN" w:bidi="zh-TW"/>
        </w:rPr>
        <w:t>1</w:t>
      </w:r>
      <w:r>
        <w:rPr>
          <w:rFonts w:ascii="Times New Roman" w:eastAsia="方正仿宋_GB18030" w:hAnsi="Times New Roman" w:cs="Times New Roman"/>
          <w:sz w:val="30"/>
          <w:szCs w:val="30"/>
          <w:lang w:eastAsia="zh-CN" w:bidi="zh-TW"/>
        </w:rPr>
        <w:t>名；编外用工</w:t>
      </w:r>
      <w:r>
        <w:rPr>
          <w:rFonts w:ascii="Times New Roman" w:eastAsia="方正仿宋_GB18030" w:hAnsi="Times New Roman" w:cs="Times New Roman"/>
          <w:sz w:val="30"/>
          <w:szCs w:val="30"/>
          <w:lang w:eastAsia="zh-CN" w:bidi="zh-TW"/>
        </w:rPr>
        <w:t>1</w:t>
      </w:r>
      <w:r>
        <w:rPr>
          <w:rFonts w:ascii="Times New Roman" w:eastAsia="方正仿宋_GB18030" w:hAnsi="Times New Roman" w:cs="Times New Roman"/>
          <w:sz w:val="30"/>
          <w:szCs w:val="30"/>
          <w:lang w:eastAsia="zh-CN" w:bidi="zh-TW"/>
        </w:rPr>
        <w:t>名。</w:t>
      </w:r>
    </w:p>
    <w:p w:rsidR="00527EE0" w:rsidRDefault="00803448">
      <w:pPr>
        <w:spacing w:line="600" w:lineRule="exact"/>
        <w:ind w:firstLineChars="200" w:firstLine="600"/>
        <w:jc w:val="both"/>
        <w:rPr>
          <w:rFonts w:ascii="Times New Roman" w:eastAsia="方正仿宋_GB18030" w:hAnsi="Times New Roman" w:cs="Times New Roman"/>
          <w:sz w:val="30"/>
          <w:szCs w:val="30"/>
          <w:lang w:eastAsia="zh-CN" w:bidi="zh-TW"/>
        </w:rPr>
      </w:pPr>
      <w:r>
        <w:rPr>
          <w:rFonts w:ascii="Times New Roman" w:eastAsia="方正仿宋_GB18030" w:hAnsi="Times New Roman" w:cs="Times New Roman"/>
          <w:sz w:val="30"/>
          <w:szCs w:val="30"/>
          <w:lang w:eastAsia="zh-CN" w:bidi="zh-TW"/>
        </w:rPr>
        <w:lastRenderedPageBreak/>
        <w:t>市社科院共有内设机构</w:t>
      </w:r>
      <w:r>
        <w:rPr>
          <w:rFonts w:ascii="Times New Roman" w:eastAsia="方正仿宋_GB18030" w:hAnsi="Times New Roman" w:cs="Times New Roman"/>
          <w:sz w:val="30"/>
          <w:szCs w:val="30"/>
          <w:lang w:eastAsia="zh-CN" w:bidi="zh-TW"/>
        </w:rPr>
        <w:t>4</w:t>
      </w:r>
      <w:r>
        <w:rPr>
          <w:rFonts w:ascii="Times New Roman" w:eastAsia="方正仿宋_GB18030" w:hAnsi="Times New Roman" w:cs="Times New Roman"/>
          <w:sz w:val="30"/>
          <w:szCs w:val="30"/>
          <w:lang w:eastAsia="zh-CN" w:bidi="zh-TW"/>
        </w:rPr>
        <w:t>个，分别为：经济发展研究所、社会发展研究所、文化发展研究所、城市创新发展研究所。共有全额拨款事业编制</w:t>
      </w:r>
      <w:r>
        <w:rPr>
          <w:rFonts w:ascii="Times New Roman" w:eastAsia="方正仿宋_GB18030" w:hAnsi="Times New Roman" w:cs="Times New Roman"/>
          <w:sz w:val="30"/>
          <w:szCs w:val="30"/>
          <w:lang w:eastAsia="zh-CN" w:bidi="zh-TW"/>
        </w:rPr>
        <w:t>27</w:t>
      </w:r>
      <w:r>
        <w:rPr>
          <w:rFonts w:ascii="Times New Roman" w:eastAsia="方正仿宋_GB18030" w:hAnsi="Times New Roman" w:cs="Times New Roman"/>
          <w:sz w:val="30"/>
          <w:szCs w:val="30"/>
          <w:lang w:eastAsia="zh-CN" w:bidi="zh-TW"/>
        </w:rPr>
        <w:t>名，实有人员</w:t>
      </w:r>
      <w:r>
        <w:rPr>
          <w:rFonts w:ascii="Times New Roman" w:eastAsia="方正仿宋_GB18030" w:hAnsi="Times New Roman" w:cs="Times New Roman"/>
          <w:sz w:val="30"/>
          <w:szCs w:val="30"/>
          <w:lang w:eastAsia="zh-CN" w:bidi="zh-TW"/>
        </w:rPr>
        <w:t>26</w:t>
      </w:r>
      <w:r>
        <w:rPr>
          <w:rFonts w:ascii="Times New Roman" w:eastAsia="方正仿宋_GB18030" w:hAnsi="Times New Roman" w:cs="Times New Roman"/>
          <w:sz w:val="30"/>
          <w:szCs w:val="30"/>
          <w:lang w:eastAsia="zh-CN" w:bidi="zh-TW"/>
        </w:rPr>
        <w:t>名。</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4.</w:t>
      </w:r>
      <w:r>
        <w:rPr>
          <w:rFonts w:ascii="Times New Roman" w:eastAsia="方正仿宋_GB2312" w:hAnsi="Times New Roman" w:cs="Times New Roman" w:hint="eastAsia"/>
          <w:sz w:val="32"/>
          <w:szCs w:val="32"/>
          <w:lang w:val="zh-TW" w:eastAsia="zh-TW" w:bidi="zh-TW"/>
        </w:rPr>
        <w:t>部门资产</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sz w:val="32"/>
          <w:szCs w:val="32"/>
          <w:lang w:eastAsia="zh-CN" w:bidi="zh-TW"/>
        </w:rPr>
        <w:t>年市社科联</w:t>
      </w:r>
      <w:r>
        <w:rPr>
          <w:rFonts w:ascii="Times New Roman" w:eastAsia="方正仿宋_GB2312" w:hAnsi="Times New Roman" w:cs="Times New Roman" w:hint="eastAsia"/>
          <w:sz w:val="32"/>
          <w:szCs w:val="32"/>
          <w:lang w:eastAsia="zh-CN" w:bidi="zh-TW"/>
        </w:rPr>
        <w:t>（院）（</w:t>
      </w:r>
      <w:r>
        <w:rPr>
          <w:rFonts w:ascii="Times New Roman" w:eastAsia="方正仿宋_GB2312" w:hAnsi="Times New Roman" w:cs="Times New Roman"/>
          <w:sz w:val="32"/>
          <w:szCs w:val="32"/>
          <w:lang w:eastAsia="zh-CN" w:bidi="zh-TW"/>
        </w:rPr>
        <w:t>本级</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sz w:val="32"/>
          <w:szCs w:val="32"/>
          <w:lang w:eastAsia="zh-CN" w:bidi="zh-TW"/>
        </w:rPr>
        <w:t>期末资产总额</w:t>
      </w:r>
      <w:r>
        <w:rPr>
          <w:rFonts w:ascii="Times New Roman" w:eastAsia="方正仿宋_GB2312" w:hAnsi="Times New Roman" w:cs="Times New Roman" w:hint="eastAsia"/>
          <w:sz w:val="32"/>
          <w:szCs w:val="32"/>
          <w:lang w:eastAsia="zh-CN" w:bidi="zh-TW"/>
        </w:rPr>
        <w:t>285.13</w:t>
      </w:r>
      <w:r>
        <w:rPr>
          <w:rFonts w:ascii="Times New Roman" w:eastAsia="方正仿宋_GB2312" w:hAnsi="Times New Roman" w:cs="Times New Roman"/>
          <w:sz w:val="32"/>
          <w:szCs w:val="32"/>
          <w:lang w:eastAsia="zh-CN" w:bidi="zh-TW"/>
        </w:rPr>
        <w:t>万元，主要包括</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sz w:val="32"/>
          <w:szCs w:val="32"/>
          <w:lang w:eastAsia="zh-CN" w:bidi="zh-TW"/>
        </w:rPr>
        <w:t>银行存款</w:t>
      </w:r>
      <w:r>
        <w:rPr>
          <w:rFonts w:ascii="Times New Roman" w:eastAsia="方正仿宋_GB2312" w:hAnsi="Times New Roman" w:cs="Times New Roman" w:hint="eastAsia"/>
          <w:sz w:val="32"/>
          <w:szCs w:val="32"/>
          <w:lang w:eastAsia="zh-CN" w:bidi="zh-TW"/>
        </w:rPr>
        <w:t>186.44</w:t>
      </w:r>
      <w:r>
        <w:rPr>
          <w:rFonts w:ascii="Times New Roman" w:eastAsia="方正仿宋_GB2312" w:hAnsi="Times New Roman" w:cs="Times New Roman"/>
          <w:sz w:val="32"/>
          <w:szCs w:val="32"/>
          <w:lang w:eastAsia="zh-CN" w:bidi="zh-TW"/>
        </w:rPr>
        <w:t>万元；固定资产净值</w:t>
      </w:r>
      <w:r>
        <w:rPr>
          <w:rFonts w:ascii="Times New Roman" w:eastAsia="方正仿宋_GB2312" w:hAnsi="Times New Roman" w:cs="Times New Roman" w:hint="eastAsia"/>
          <w:sz w:val="32"/>
          <w:szCs w:val="32"/>
          <w:lang w:eastAsia="zh-CN" w:bidi="zh-TW"/>
        </w:rPr>
        <w:t>98.69</w:t>
      </w:r>
      <w:r>
        <w:rPr>
          <w:rFonts w:ascii="Times New Roman" w:eastAsia="方正仿宋_GB2312" w:hAnsi="Times New Roman" w:cs="Times New Roman"/>
          <w:sz w:val="32"/>
          <w:szCs w:val="32"/>
          <w:lang w:eastAsia="zh-CN" w:bidi="zh-TW"/>
        </w:rPr>
        <w:t>万元</w:t>
      </w:r>
      <w:r>
        <w:rPr>
          <w:rFonts w:ascii="Times New Roman" w:eastAsia="方正仿宋_GB2312" w:hAnsi="Times New Roman" w:cs="Times New Roman" w:hint="eastAsia"/>
          <w:sz w:val="32"/>
          <w:szCs w:val="32"/>
          <w:lang w:eastAsia="zh-CN" w:bidi="zh-TW"/>
        </w:rPr>
        <w:t>等，其中固定资产原值</w:t>
      </w:r>
      <w:r>
        <w:rPr>
          <w:rFonts w:ascii="Times New Roman" w:eastAsia="方正仿宋_GB2312" w:hAnsi="Times New Roman" w:cs="Times New Roman" w:hint="eastAsia"/>
          <w:sz w:val="32"/>
          <w:szCs w:val="32"/>
          <w:lang w:eastAsia="zh-CN" w:bidi="zh-TW"/>
        </w:rPr>
        <w:t>275.57</w:t>
      </w:r>
      <w:r>
        <w:rPr>
          <w:rFonts w:ascii="Times New Roman" w:eastAsia="方正仿宋_GB2312" w:hAnsi="Times New Roman" w:cs="Times New Roman" w:hint="eastAsia"/>
          <w:sz w:val="32"/>
          <w:szCs w:val="32"/>
          <w:lang w:eastAsia="zh-CN" w:bidi="zh-TW"/>
        </w:rPr>
        <w:t>万元，累计折旧</w:t>
      </w:r>
      <w:r>
        <w:rPr>
          <w:rFonts w:ascii="Times New Roman" w:eastAsia="方正仿宋_GB2312" w:hAnsi="Times New Roman" w:cs="Times New Roman" w:hint="eastAsia"/>
          <w:sz w:val="32"/>
          <w:szCs w:val="32"/>
          <w:lang w:eastAsia="zh-CN" w:bidi="zh-TW"/>
        </w:rPr>
        <w:t>176.88</w:t>
      </w:r>
      <w:r>
        <w:rPr>
          <w:rFonts w:ascii="Times New Roman" w:eastAsia="方正仿宋_GB2312" w:hAnsi="Times New Roman" w:cs="Times New Roman" w:hint="eastAsia"/>
          <w:sz w:val="32"/>
          <w:szCs w:val="32"/>
          <w:lang w:eastAsia="zh-CN" w:bidi="zh-TW"/>
        </w:rPr>
        <w:t>万元</w:t>
      </w:r>
      <w:r>
        <w:rPr>
          <w:rFonts w:ascii="Times New Roman" w:eastAsia="方正仿宋_GB2312" w:hAnsi="Times New Roman" w:cs="Times New Roman"/>
          <w:sz w:val="32"/>
          <w:szCs w:val="32"/>
          <w:lang w:eastAsia="zh-CN" w:bidi="zh-TW"/>
        </w:rPr>
        <w:t>。</w:t>
      </w:r>
    </w:p>
    <w:p w:rsidR="00527EE0" w:rsidRDefault="00803448">
      <w:pPr>
        <w:pStyle w:val="2"/>
        <w:widowControl w:val="0"/>
        <w:kinsoku/>
        <w:autoSpaceDE/>
        <w:autoSpaceDN/>
        <w:adjustRightInd/>
        <w:snapToGrid/>
        <w:spacing w:line="600" w:lineRule="exact"/>
        <w:ind w:firstLineChars="200" w:firstLine="640"/>
        <w:jc w:val="both"/>
        <w:textAlignment w:val="auto"/>
        <w:rPr>
          <w:rFonts w:ascii="方正楷体_GBK" w:eastAsia="方正楷体_GBK" w:hAnsi="方正楷体_GBK" w:cs="方正楷体_GBK"/>
          <w:bCs/>
          <w:snapToGrid/>
          <w:kern w:val="2"/>
          <w:szCs w:val="20"/>
          <w:lang w:eastAsia="zh-CN"/>
        </w:rPr>
      </w:pPr>
      <w:bookmarkStart w:id="8" w:name="_Toc9715"/>
      <w:r>
        <w:rPr>
          <w:rFonts w:ascii="方正楷体_GBK" w:eastAsia="方正楷体_GBK" w:hAnsi="方正楷体_GBK" w:cs="方正楷体_GBK" w:hint="eastAsia"/>
          <w:bCs/>
          <w:snapToGrid/>
          <w:kern w:val="2"/>
          <w:szCs w:val="20"/>
          <w:lang w:eastAsia="zh-CN"/>
        </w:rPr>
        <w:t>（二）部门资金情况</w:t>
      </w:r>
      <w:bookmarkEnd w:id="8"/>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1.</w:t>
      </w:r>
      <w:r>
        <w:rPr>
          <w:rFonts w:ascii="Times New Roman" w:eastAsia="方正仿宋_GB2312" w:hAnsi="Times New Roman" w:cs="Times New Roman" w:hint="eastAsia"/>
          <w:sz w:val="32"/>
          <w:szCs w:val="32"/>
          <w:lang w:val="zh-TW" w:eastAsia="zh-TW" w:bidi="zh-TW"/>
        </w:rPr>
        <w:t>部门收支情况</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val="zh-TW" w:eastAsia="zh-CN" w:bidi="zh-TW"/>
        </w:rPr>
        <w:t>（</w:t>
      </w:r>
      <w:r>
        <w:rPr>
          <w:rFonts w:ascii="Times New Roman" w:eastAsia="方正仿宋_GB2312" w:hAnsi="Times New Roman" w:cs="Times New Roman" w:hint="eastAsia"/>
          <w:sz w:val="32"/>
          <w:szCs w:val="32"/>
          <w:lang w:eastAsia="zh-CN" w:bidi="zh-TW"/>
        </w:rPr>
        <w:t>1</w:t>
      </w:r>
      <w:r>
        <w:rPr>
          <w:rFonts w:ascii="Times New Roman" w:eastAsia="方正仿宋_GB2312" w:hAnsi="Times New Roman" w:cs="Times New Roman" w:hint="eastAsia"/>
          <w:sz w:val="32"/>
          <w:szCs w:val="32"/>
          <w:lang w:val="zh-TW" w:eastAsia="zh-CN" w:bidi="zh-TW"/>
        </w:rPr>
        <w:t>）</w:t>
      </w:r>
      <w:r>
        <w:rPr>
          <w:rFonts w:ascii="Times New Roman" w:eastAsia="方正仿宋_GB2312" w:hAnsi="Times New Roman" w:cs="Times New Roman" w:hint="eastAsia"/>
          <w:sz w:val="32"/>
          <w:szCs w:val="32"/>
          <w:lang w:eastAsia="zh-CN" w:bidi="zh-TW"/>
        </w:rPr>
        <w:t>2025</w:t>
      </w:r>
      <w:r>
        <w:rPr>
          <w:rFonts w:ascii="Times New Roman" w:eastAsia="方正仿宋_GB2312" w:hAnsi="Times New Roman" w:cs="Times New Roman" w:hint="eastAsia"/>
          <w:sz w:val="32"/>
          <w:szCs w:val="32"/>
          <w:lang w:eastAsia="zh-CN" w:bidi="zh-TW"/>
        </w:rPr>
        <w:t>年度部门预算情况</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val="zh-TW" w:eastAsia="zh-TW" w:bidi="zh-TW"/>
        </w:rPr>
        <w:t>年初部门预算收入规模为</w:t>
      </w:r>
      <w:r>
        <w:rPr>
          <w:rFonts w:ascii="Times New Roman" w:eastAsia="方正仿宋_GB2312" w:hAnsi="Times New Roman" w:cs="Times New Roman" w:hint="eastAsia"/>
          <w:sz w:val="32"/>
          <w:szCs w:val="32"/>
          <w:lang w:val="zh-TW" w:eastAsia="zh-TW" w:bidi="zh-TW"/>
        </w:rPr>
        <w:t>2,831</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hint="eastAsia"/>
          <w:sz w:val="32"/>
          <w:szCs w:val="32"/>
          <w:lang w:val="zh-TW" w:eastAsia="zh-TW" w:bidi="zh-TW"/>
        </w:rPr>
        <w:t>22</w:t>
      </w:r>
      <w:r>
        <w:rPr>
          <w:rFonts w:ascii="Times New Roman" w:eastAsia="方正仿宋_GB2312" w:hAnsi="Times New Roman" w:cs="Times New Roman" w:hint="eastAsia"/>
          <w:sz w:val="32"/>
          <w:szCs w:val="32"/>
          <w:lang w:val="zh-TW" w:eastAsia="zh-TW" w:bidi="zh-TW"/>
        </w:rPr>
        <w:t>万元，均为</w:t>
      </w:r>
      <w:r>
        <w:rPr>
          <w:rFonts w:ascii="Times New Roman" w:eastAsia="方正仿宋_GB2312" w:hAnsi="Times New Roman" w:cs="Times New Roman" w:hint="eastAsia"/>
          <w:sz w:val="32"/>
          <w:szCs w:val="32"/>
          <w:lang w:val="zh-TW" w:eastAsia="zh-CN" w:bidi="zh-TW"/>
        </w:rPr>
        <w:t>一般公共预算财政拨款</w:t>
      </w:r>
      <w:r>
        <w:rPr>
          <w:rFonts w:ascii="Times New Roman" w:eastAsia="方正仿宋_GB2312" w:hAnsi="Times New Roman" w:cs="Times New Roman" w:hint="eastAsia"/>
          <w:sz w:val="32"/>
          <w:szCs w:val="32"/>
          <w:lang w:val="zh-TW" w:eastAsia="zh-TW" w:bidi="zh-TW"/>
        </w:rPr>
        <w:t>收入。</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val="zh-TW" w:eastAsia="zh-TW" w:bidi="zh-TW"/>
        </w:rPr>
        <w:t>年初部门预算支出规模为</w:t>
      </w:r>
      <w:r>
        <w:rPr>
          <w:rFonts w:ascii="Times New Roman" w:eastAsia="方正仿宋_GB2312" w:hAnsi="Times New Roman" w:cs="Times New Roman" w:hint="eastAsia"/>
          <w:sz w:val="32"/>
          <w:szCs w:val="32"/>
          <w:lang w:val="zh-TW" w:eastAsia="zh-TW" w:bidi="zh-TW"/>
        </w:rPr>
        <w:t>2,831</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hint="eastAsia"/>
          <w:sz w:val="32"/>
          <w:szCs w:val="32"/>
          <w:lang w:val="zh-TW" w:eastAsia="zh-TW" w:bidi="zh-TW"/>
        </w:rPr>
        <w:t>22</w:t>
      </w:r>
      <w:r>
        <w:rPr>
          <w:rFonts w:ascii="Times New Roman" w:eastAsia="方正仿宋_GB2312" w:hAnsi="Times New Roman" w:cs="Times New Roman" w:hint="eastAsia"/>
          <w:sz w:val="32"/>
          <w:szCs w:val="32"/>
          <w:lang w:val="zh-TW" w:eastAsia="zh-TW" w:bidi="zh-TW"/>
        </w:rPr>
        <w:t>万元。</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按功能分类，</w:t>
      </w:r>
      <w:r>
        <w:rPr>
          <w:rFonts w:ascii="Times New Roman" w:eastAsia="方正仿宋_GB2312" w:hAnsi="Times New Roman" w:cs="Times New Roman" w:hint="eastAsia"/>
          <w:sz w:val="32"/>
          <w:szCs w:val="32"/>
          <w:lang w:eastAsia="zh-CN" w:bidi="zh-TW"/>
        </w:rPr>
        <w:t>科学技术支出</w:t>
      </w:r>
      <w:r>
        <w:rPr>
          <w:rFonts w:ascii="Times New Roman" w:eastAsia="方正仿宋_GB2312" w:hAnsi="Times New Roman" w:cs="Times New Roman" w:hint="eastAsia"/>
          <w:sz w:val="32"/>
          <w:szCs w:val="32"/>
          <w:lang w:eastAsia="zh-CN" w:bidi="zh-TW"/>
        </w:rPr>
        <w:t>1,707.04</w:t>
      </w:r>
      <w:r>
        <w:rPr>
          <w:rFonts w:ascii="Times New Roman" w:eastAsia="方正仿宋_GB2312" w:hAnsi="Times New Roman" w:cs="Times New Roman" w:hint="eastAsia"/>
          <w:sz w:val="32"/>
          <w:szCs w:val="32"/>
          <w:lang w:eastAsia="zh-CN" w:bidi="zh-TW"/>
        </w:rPr>
        <w:t>万元，</w:t>
      </w:r>
      <w:r>
        <w:rPr>
          <w:rFonts w:ascii="Times New Roman" w:eastAsia="方正仿宋_GB2312" w:hAnsi="Times New Roman" w:cs="Times New Roman" w:hint="eastAsia"/>
          <w:sz w:val="32"/>
          <w:szCs w:val="32"/>
          <w:lang w:val="zh-TW" w:eastAsia="zh-TW" w:bidi="zh-TW"/>
        </w:rPr>
        <w:t>社会保障和就业支出</w:t>
      </w:r>
      <w:r>
        <w:rPr>
          <w:rFonts w:ascii="Times New Roman" w:eastAsia="方正仿宋_GB2312" w:hAnsi="Times New Roman" w:cs="Times New Roman" w:hint="eastAsia"/>
          <w:sz w:val="32"/>
          <w:szCs w:val="32"/>
          <w:lang w:eastAsia="zh-CN" w:bidi="zh-TW"/>
        </w:rPr>
        <w:t>341.39</w:t>
      </w:r>
      <w:r>
        <w:rPr>
          <w:rFonts w:ascii="Times New Roman" w:eastAsia="方正仿宋_GB2312" w:hAnsi="Times New Roman" w:cs="Times New Roman" w:hint="eastAsia"/>
          <w:sz w:val="32"/>
          <w:szCs w:val="32"/>
          <w:lang w:val="zh-TW" w:eastAsia="zh-TW" w:bidi="zh-TW"/>
        </w:rPr>
        <w:t>万元，</w:t>
      </w:r>
      <w:r>
        <w:rPr>
          <w:rFonts w:ascii="Times New Roman" w:eastAsia="方正仿宋_GB2312" w:hAnsi="Times New Roman" w:cs="Times New Roman" w:hint="eastAsia"/>
          <w:sz w:val="32"/>
          <w:szCs w:val="32"/>
          <w:lang w:eastAsia="zh-CN" w:bidi="zh-TW"/>
        </w:rPr>
        <w:t>住房保障支出</w:t>
      </w:r>
      <w:r>
        <w:rPr>
          <w:rFonts w:ascii="Times New Roman" w:eastAsia="方正仿宋_GB2312" w:hAnsi="Times New Roman" w:cs="Times New Roman" w:hint="eastAsia"/>
          <w:sz w:val="32"/>
          <w:szCs w:val="32"/>
          <w:lang w:eastAsia="zh-CN" w:bidi="zh-TW"/>
        </w:rPr>
        <w:t>782.79</w:t>
      </w:r>
      <w:r>
        <w:rPr>
          <w:rFonts w:ascii="Times New Roman" w:eastAsia="方正仿宋_GB2312" w:hAnsi="Times New Roman" w:cs="Times New Roman" w:hint="eastAsia"/>
          <w:sz w:val="32"/>
          <w:szCs w:val="32"/>
          <w:lang w:eastAsia="zh-CN" w:bidi="zh-TW"/>
        </w:rPr>
        <w:t>万元。</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按经济分类：基本支出</w:t>
      </w:r>
      <w:r>
        <w:rPr>
          <w:rFonts w:ascii="Times New Roman" w:eastAsia="方正仿宋_GB2312" w:hAnsi="Times New Roman" w:cs="Times New Roman" w:hint="eastAsia"/>
          <w:sz w:val="32"/>
          <w:szCs w:val="32"/>
          <w:lang w:val="zh-TW" w:eastAsia="zh-TW" w:bidi="zh-TW"/>
        </w:rPr>
        <w:t>2,570</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hint="eastAsia"/>
          <w:sz w:val="32"/>
          <w:szCs w:val="32"/>
          <w:lang w:val="zh-TW" w:eastAsia="zh-TW" w:bidi="zh-TW"/>
        </w:rPr>
        <w:t>39</w:t>
      </w:r>
      <w:r>
        <w:rPr>
          <w:rFonts w:ascii="Times New Roman" w:eastAsia="方正仿宋_GB2312" w:hAnsi="Times New Roman" w:cs="Times New Roman" w:hint="eastAsia"/>
          <w:sz w:val="32"/>
          <w:szCs w:val="32"/>
          <w:lang w:val="zh-TW" w:eastAsia="zh-TW" w:bidi="zh-TW"/>
        </w:rPr>
        <w:t>万元，其中：工资福利支出</w:t>
      </w:r>
      <w:r>
        <w:rPr>
          <w:rFonts w:ascii="Times New Roman" w:eastAsia="方正仿宋_GB2312" w:hAnsi="Times New Roman" w:cs="Times New Roman" w:hint="eastAsia"/>
          <w:sz w:val="32"/>
          <w:szCs w:val="32"/>
          <w:lang w:val="zh-TW" w:eastAsia="zh-TW" w:bidi="zh-TW"/>
        </w:rPr>
        <w:t>2,134</w:t>
      </w:r>
      <w:r>
        <w:rPr>
          <w:rFonts w:ascii="Times New Roman" w:eastAsia="方正仿宋_GB2312" w:hAnsi="Times New Roman" w:cs="Times New Roman" w:hint="eastAsia"/>
          <w:sz w:val="32"/>
          <w:szCs w:val="32"/>
          <w:lang w:eastAsia="zh-CN" w:bidi="zh-TW"/>
        </w:rPr>
        <w:t>.</w:t>
      </w:r>
      <w:r>
        <w:rPr>
          <w:rFonts w:ascii="Times New Roman" w:eastAsia="方正仿宋_GB2312" w:hAnsi="Times New Roman" w:cs="Times New Roman" w:hint="eastAsia"/>
          <w:sz w:val="32"/>
          <w:szCs w:val="32"/>
          <w:lang w:val="zh-TW" w:eastAsia="zh-TW" w:bidi="zh-TW"/>
        </w:rPr>
        <w:t>11</w:t>
      </w:r>
      <w:r>
        <w:rPr>
          <w:rFonts w:ascii="Times New Roman" w:eastAsia="方正仿宋_GB2312" w:hAnsi="Times New Roman" w:cs="Times New Roman" w:hint="eastAsia"/>
          <w:sz w:val="32"/>
          <w:szCs w:val="32"/>
          <w:lang w:val="zh-TW" w:eastAsia="zh-TW" w:bidi="zh-TW"/>
        </w:rPr>
        <w:t>万元，商品和服务支出</w:t>
      </w:r>
      <w:r>
        <w:rPr>
          <w:rFonts w:ascii="Times New Roman" w:eastAsia="方正仿宋_GB2312" w:hAnsi="Times New Roman" w:cs="Times New Roman" w:hint="eastAsia"/>
          <w:sz w:val="32"/>
          <w:szCs w:val="32"/>
          <w:lang w:eastAsia="zh-CN" w:bidi="zh-TW"/>
        </w:rPr>
        <w:t>154.26</w:t>
      </w:r>
      <w:r>
        <w:rPr>
          <w:rFonts w:ascii="Times New Roman" w:eastAsia="方正仿宋_GB2312" w:hAnsi="Times New Roman" w:cs="Times New Roman" w:hint="eastAsia"/>
          <w:sz w:val="32"/>
          <w:szCs w:val="32"/>
          <w:lang w:val="zh-TW" w:eastAsia="zh-TW" w:bidi="zh-TW"/>
        </w:rPr>
        <w:t>万元，对个人和家庭补助支出</w:t>
      </w:r>
      <w:r>
        <w:rPr>
          <w:rFonts w:ascii="Times New Roman" w:eastAsia="方正仿宋_GB2312" w:hAnsi="Times New Roman" w:cs="Times New Roman" w:hint="eastAsia"/>
          <w:sz w:val="32"/>
          <w:szCs w:val="32"/>
          <w:lang w:eastAsia="zh-CN" w:bidi="zh-TW"/>
        </w:rPr>
        <w:t>222.72</w:t>
      </w:r>
      <w:r>
        <w:rPr>
          <w:rFonts w:ascii="Times New Roman" w:eastAsia="方正仿宋_GB2312" w:hAnsi="Times New Roman" w:cs="Times New Roman" w:hint="eastAsia"/>
          <w:sz w:val="32"/>
          <w:szCs w:val="32"/>
          <w:lang w:val="zh-TW" w:eastAsia="zh-TW" w:bidi="zh-TW"/>
        </w:rPr>
        <w:t>万元，其他支出</w:t>
      </w:r>
      <w:r>
        <w:rPr>
          <w:rFonts w:ascii="Times New Roman" w:eastAsia="方正仿宋_GB2312" w:hAnsi="Times New Roman" w:cs="Times New Roman" w:hint="eastAsia"/>
          <w:sz w:val="32"/>
          <w:szCs w:val="32"/>
          <w:lang w:eastAsia="zh-CN" w:bidi="zh-TW"/>
        </w:rPr>
        <w:t>59.3</w:t>
      </w:r>
      <w:r>
        <w:rPr>
          <w:rFonts w:ascii="Times New Roman" w:eastAsia="方正仿宋_GB2312" w:hAnsi="Times New Roman" w:cs="Times New Roman" w:hint="eastAsia"/>
          <w:sz w:val="32"/>
          <w:szCs w:val="32"/>
          <w:lang w:val="zh-TW" w:eastAsia="zh-TW" w:bidi="zh-TW"/>
        </w:rPr>
        <w:t>万元；项目支出</w:t>
      </w:r>
      <w:r>
        <w:rPr>
          <w:rFonts w:ascii="Times New Roman" w:eastAsia="方正仿宋_GB2312" w:hAnsi="Times New Roman" w:cs="Times New Roman" w:hint="eastAsia"/>
          <w:sz w:val="32"/>
          <w:szCs w:val="32"/>
          <w:lang w:eastAsia="zh-CN" w:bidi="zh-TW"/>
        </w:rPr>
        <w:t>260.83</w:t>
      </w:r>
      <w:r>
        <w:rPr>
          <w:rFonts w:ascii="Times New Roman" w:eastAsia="方正仿宋_GB2312" w:hAnsi="Times New Roman" w:cs="Times New Roman" w:hint="eastAsia"/>
          <w:sz w:val="32"/>
          <w:szCs w:val="32"/>
          <w:lang w:val="zh-TW" w:eastAsia="zh-TW" w:bidi="zh-TW"/>
        </w:rPr>
        <w:t>万元。</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val="zh-TW" w:eastAsia="zh-CN" w:bidi="zh-TW"/>
        </w:rPr>
        <w:t>（</w:t>
      </w:r>
      <w:r>
        <w:rPr>
          <w:rFonts w:ascii="Times New Roman" w:eastAsia="方正仿宋_GB2312" w:hAnsi="Times New Roman" w:cs="Times New Roman" w:hint="eastAsia"/>
          <w:sz w:val="32"/>
          <w:szCs w:val="32"/>
          <w:lang w:eastAsia="zh-CN" w:bidi="zh-TW"/>
        </w:rPr>
        <w:t>2</w:t>
      </w:r>
      <w:r>
        <w:rPr>
          <w:rFonts w:ascii="Times New Roman" w:eastAsia="方正仿宋_GB2312" w:hAnsi="Times New Roman" w:cs="Times New Roman" w:hint="eastAsia"/>
          <w:sz w:val="32"/>
          <w:szCs w:val="32"/>
          <w:lang w:val="zh-TW" w:eastAsia="zh-CN" w:bidi="zh-TW"/>
        </w:rPr>
        <w:t>）</w:t>
      </w:r>
      <w:r>
        <w:rPr>
          <w:rFonts w:ascii="Times New Roman" w:eastAsia="方正仿宋_GB2312" w:hAnsi="Times New Roman" w:cs="Times New Roman" w:hint="eastAsia"/>
          <w:sz w:val="32"/>
          <w:szCs w:val="32"/>
          <w:lang w:eastAsia="zh-CN" w:bidi="zh-TW"/>
        </w:rPr>
        <w:t>2025</w:t>
      </w:r>
      <w:r>
        <w:rPr>
          <w:rFonts w:ascii="Times New Roman" w:eastAsia="方正仿宋_GB2312" w:hAnsi="Times New Roman" w:cs="Times New Roman" w:hint="eastAsia"/>
          <w:sz w:val="32"/>
          <w:szCs w:val="32"/>
          <w:lang w:eastAsia="zh-CN" w:bidi="zh-TW"/>
        </w:rPr>
        <w:t>年度部门决算情况</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val="zh-TW" w:eastAsia="zh-TW" w:bidi="zh-TW"/>
        </w:rPr>
        <w:lastRenderedPageBreak/>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val="zh-TW" w:eastAsia="zh-TW" w:bidi="zh-TW"/>
        </w:rPr>
        <w:t>年部门</w:t>
      </w:r>
      <w:r>
        <w:rPr>
          <w:rFonts w:ascii="Times New Roman" w:eastAsia="方正仿宋_GB2312" w:hAnsi="Times New Roman" w:cs="Times New Roman" w:hint="eastAsia"/>
          <w:sz w:val="32"/>
          <w:szCs w:val="32"/>
          <w:lang w:eastAsia="zh-CN" w:bidi="zh-TW"/>
        </w:rPr>
        <w:t>年初</w:t>
      </w:r>
      <w:r>
        <w:rPr>
          <w:rFonts w:ascii="Times New Roman" w:eastAsia="方正仿宋_GB2312" w:hAnsi="Times New Roman" w:cs="Times New Roman" w:hint="eastAsia"/>
          <w:sz w:val="32"/>
          <w:szCs w:val="32"/>
          <w:lang w:val="zh-TW" w:eastAsia="zh-TW" w:bidi="zh-TW"/>
        </w:rPr>
        <w:t>收入</w:t>
      </w:r>
      <w:r>
        <w:rPr>
          <w:rFonts w:ascii="Times New Roman" w:eastAsia="方正仿宋_GB2312" w:hAnsi="Times New Roman" w:cs="Times New Roman" w:hint="eastAsia"/>
          <w:sz w:val="32"/>
          <w:szCs w:val="32"/>
          <w:lang w:eastAsia="zh-CN" w:bidi="zh-TW"/>
        </w:rPr>
        <w:t>预算数</w:t>
      </w:r>
      <w:r>
        <w:rPr>
          <w:rFonts w:ascii="Times New Roman" w:eastAsia="方正仿宋_GB2312" w:hAnsi="Times New Roman" w:cs="Times New Roman" w:hint="eastAsia"/>
          <w:sz w:val="32"/>
          <w:szCs w:val="32"/>
          <w:lang w:eastAsia="zh-CN" w:bidi="zh-TW"/>
        </w:rPr>
        <w:t>2,995.50</w:t>
      </w:r>
      <w:r>
        <w:rPr>
          <w:rFonts w:ascii="Times New Roman" w:eastAsia="方正仿宋_GB2312" w:hAnsi="Times New Roman" w:cs="Times New Roman" w:hint="eastAsia"/>
          <w:sz w:val="32"/>
          <w:szCs w:val="32"/>
          <w:lang w:eastAsia="zh-CN" w:bidi="zh-TW"/>
        </w:rPr>
        <w:t>万元。其中一般公共预算财政拨款收入</w:t>
      </w:r>
      <w:r>
        <w:rPr>
          <w:rFonts w:ascii="Times New Roman" w:eastAsia="方正仿宋_GB2312" w:hAnsi="Times New Roman" w:cs="Times New Roman" w:hint="eastAsia"/>
          <w:sz w:val="32"/>
          <w:szCs w:val="32"/>
          <w:lang w:eastAsia="zh-CN" w:bidi="zh-TW"/>
        </w:rPr>
        <w:t>2,707.93</w:t>
      </w:r>
      <w:r>
        <w:rPr>
          <w:rFonts w:ascii="Times New Roman" w:eastAsia="方正仿宋_GB2312" w:hAnsi="Times New Roman" w:cs="Times New Roman" w:hint="eastAsia"/>
          <w:sz w:val="32"/>
          <w:szCs w:val="32"/>
          <w:lang w:eastAsia="zh-CN" w:bidi="zh-TW"/>
        </w:rPr>
        <w:t>万元，其他收入</w:t>
      </w:r>
      <w:r>
        <w:rPr>
          <w:rFonts w:ascii="Times New Roman" w:eastAsia="方正仿宋_GB2312" w:hAnsi="Times New Roman" w:cs="Times New Roman" w:hint="eastAsia"/>
          <w:sz w:val="32"/>
          <w:szCs w:val="32"/>
          <w:lang w:eastAsia="zh-CN" w:bidi="zh-TW"/>
        </w:rPr>
        <w:t>0</w:t>
      </w:r>
      <w:r>
        <w:rPr>
          <w:rFonts w:ascii="Times New Roman" w:eastAsia="方正仿宋_GB2312" w:hAnsi="Times New Roman" w:cs="Times New Roman" w:hint="eastAsia"/>
          <w:sz w:val="32"/>
          <w:szCs w:val="32"/>
          <w:lang w:eastAsia="zh-CN" w:bidi="zh-TW"/>
        </w:rPr>
        <w:t>万元，年初结转和结余</w:t>
      </w:r>
      <w:r>
        <w:rPr>
          <w:rFonts w:ascii="Times New Roman" w:eastAsia="方正仿宋_GB2312" w:hAnsi="Times New Roman" w:cs="Times New Roman" w:hint="eastAsia"/>
          <w:sz w:val="32"/>
          <w:szCs w:val="32"/>
          <w:lang w:eastAsia="zh-CN" w:bidi="zh-TW"/>
        </w:rPr>
        <w:t>287.57</w:t>
      </w:r>
      <w:r>
        <w:rPr>
          <w:rFonts w:ascii="Times New Roman" w:eastAsia="方正仿宋_GB2312" w:hAnsi="Times New Roman" w:cs="Times New Roman" w:hint="eastAsia"/>
          <w:sz w:val="32"/>
          <w:szCs w:val="32"/>
          <w:lang w:eastAsia="zh-CN" w:bidi="zh-TW"/>
        </w:rPr>
        <w:t>万元。</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年部门收入决算数</w:t>
      </w:r>
      <w:r>
        <w:rPr>
          <w:rFonts w:ascii="Times New Roman" w:eastAsia="方正仿宋_GB2312" w:hAnsi="Times New Roman" w:cs="Times New Roman" w:hint="eastAsia"/>
          <w:sz w:val="32"/>
          <w:szCs w:val="32"/>
          <w:lang w:eastAsia="zh-CN" w:bidi="zh-TW"/>
        </w:rPr>
        <w:t>3,227.12</w:t>
      </w:r>
      <w:r>
        <w:rPr>
          <w:rFonts w:ascii="Times New Roman" w:eastAsia="方正仿宋_GB2312" w:hAnsi="Times New Roman" w:cs="Times New Roman" w:hint="eastAsia"/>
          <w:sz w:val="32"/>
          <w:szCs w:val="32"/>
          <w:lang w:val="zh-TW" w:eastAsia="zh-TW" w:bidi="zh-TW"/>
        </w:rPr>
        <w:t>万元</w:t>
      </w:r>
      <w:r>
        <w:rPr>
          <w:rFonts w:ascii="Times New Roman" w:eastAsia="方正仿宋_GB2312" w:hAnsi="Times New Roman" w:cs="Times New Roman" w:hint="eastAsia"/>
          <w:sz w:val="32"/>
          <w:szCs w:val="32"/>
          <w:lang w:val="zh-TW" w:eastAsia="zh-CN" w:bidi="zh-TW"/>
        </w:rPr>
        <w:t>。</w:t>
      </w:r>
      <w:r>
        <w:rPr>
          <w:rFonts w:ascii="Times New Roman" w:eastAsia="方正仿宋_GB2312" w:hAnsi="Times New Roman" w:cs="Times New Roman" w:hint="eastAsia"/>
          <w:sz w:val="32"/>
          <w:szCs w:val="32"/>
          <w:lang w:val="zh-TW" w:eastAsia="zh-TW" w:bidi="zh-TW"/>
        </w:rPr>
        <w:t>其中一般公共预算财政拨款收入</w:t>
      </w:r>
      <w:r>
        <w:rPr>
          <w:rFonts w:ascii="Times New Roman" w:eastAsia="方正仿宋_GB2312" w:hAnsi="Times New Roman" w:cs="Times New Roman" w:hint="eastAsia"/>
          <w:sz w:val="32"/>
          <w:szCs w:val="32"/>
          <w:lang w:eastAsia="zh-CN" w:bidi="zh-TW"/>
        </w:rPr>
        <w:t>2,892.89</w:t>
      </w:r>
      <w:r>
        <w:rPr>
          <w:rFonts w:ascii="Times New Roman" w:eastAsia="方正仿宋_GB2312" w:hAnsi="Times New Roman" w:cs="Times New Roman" w:hint="eastAsia"/>
          <w:sz w:val="32"/>
          <w:szCs w:val="32"/>
          <w:lang w:val="zh-TW" w:eastAsia="zh-TW" w:bidi="zh-TW"/>
        </w:rPr>
        <w:t>万元，其他收入</w:t>
      </w:r>
      <w:r>
        <w:rPr>
          <w:rFonts w:ascii="Times New Roman" w:eastAsia="方正仿宋_GB2312" w:hAnsi="Times New Roman" w:cs="Times New Roman" w:hint="eastAsia"/>
          <w:sz w:val="32"/>
          <w:szCs w:val="32"/>
          <w:lang w:eastAsia="zh-CN" w:bidi="zh-TW"/>
        </w:rPr>
        <w:t>46.66</w:t>
      </w:r>
      <w:r>
        <w:rPr>
          <w:rFonts w:ascii="Times New Roman" w:eastAsia="方正仿宋_GB2312" w:hAnsi="Times New Roman" w:cs="Times New Roman" w:hint="eastAsia"/>
          <w:sz w:val="32"/>
          <w:szCs w:val="32"/>
          <w:lang w:val="zh-TW" w:eastAsia="zh-TW" w:bidi="zh-TW"/>
        </w:rPr>
        <w:t>万元，年初结余和结转</w:t>
      </w:r>
      <w:r>
        <w:rPr>
          <w:rFonts w:ascii="Times New Roman" w:eastAsia="方正仿宋_GB2312" w:hAnsi="Times New Roman" w:cs="Times New Roman" w:hint="eastAsia"/>
          <w:sz w:val="32"/>
          <w:szCs w:val="32"/>
          <w:lang w:eastAsia="zh-CN" w:bidi="zh-TW"/>
        </w:rPr>
        <w:t>287.57</w:t>
      </w:r>
      <w:r>
        <w:rPr>
          <w:rFonts w:ascii="Times New Roman" w:eastAsia="方正仿宋_GB2312" w:hAnsi="Times New Roman" w:cs="Times New Roman" w:hint="eastAsia"/>
          <w:sz w:val="32"/>
          <w:szCs w:val="32"/>
          <w:lang w:val="zh-TW" w:eastAsia="zh-TW" w:bidi="zh-TW"/>
        </w:rPr>
        <w:t>万元。</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val="zh-TW" w:eastAsia="zh-TW" w:bidi="zh-TW"/>
        </w:rPr>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val="zh-TW" w:eastAsia="zh-TW" w:bidi="zh-TW"/>
        </w:rPr>
        <w:t>年度部门</w:t>
      </w:r>
      <w:r>
        <w:rPr>
          <w:rFonts w:ascii="Times New Roman" w:eastAsia="方正仿宋_GB2312" w:hAnsi="Times New Roman" w:cs="Times New Roman" w:hint="eastAsia"/>
          <w:sz w:val="32"/>
          <w:szCs w:val="32"/>
          <w:lang w:eastAsia="zh-CN" w:bidi="zh-TW"/>
        </w:rPr>
        <w:t>年初</w:t>
      </w:r>
      <w:r>
        <w:rPr>
          <w:rFonts w:ascii="Times New Roman" w:eastAsia="方正仿宋_GB2312" w:hAnsi="Times New Roman" w:cs="Times New Roman" w:hint="eastAsia"/>
          <w:sz w:val="32"/>
          <w:szCs w:val="32"/>
          <w:lang w:val="zh-TW" w:eastAsia="zh-TW" w:bidi="zh-TW"/>
        </w:rPr>
        <w:t>支出</w:t>
      </w:r>
      <w:r>
        <w:rPr>
          <w:rFonts w:ascii="Times New Roman" w:eastAsia="方正仿宋_GB2312" w:hAnsi="Times New Roman" w:cs="Times New Roman" w:hint="eastAsia"/>
          <w:sz w:val="32"/>
          <w:szCs w:val="32"/>
          <w:lang w:eastAsia="zh-CN" w:bidi="zh-TW"/>
        </w:rPr>
        <w:t>预算数</w:t>
      </w:r>
      <w:r>
        <w:rPr>
          <w:rFonts w:ascii="Times New Roman" w:eastAsia="方正仿宋_GB2312" w:hAnsi="Times New Roman" w:cs="Times New Roman" w:hint="eastAsia"/>
          <w:sz w:val="32"/>
          <w:szCs w:val="32"/>
          <w:lang w:eastAsia="zh-CN" w:bidi="zh-TW"/>
        </w:rPr>
        <w:t>2,995.50</w:t>
      </w:r>
      <w:r>
        <w:rPr>
          <w:rFonts w:ascii="Times New Roman" w:eastAsia="方正仿宋_GB2312" w:hAnsi="Times New Roman" w:cs="Times New Roman" w:hint="eastAsia"/>
          <w:sz w:val="32"/>
          <w:szCs w:val="32"/>
          <w:lang w:eastAsia="zh-CN" w:bidi="zh-TW"/>
        </w:rPr>
        <w:t>万元。其中基本支出预算数</w:t>
      </w:r>
      <w:r>
        <w:rPr>
          <w:rFonts w:ascii="Times New Roman" w:eastAsia="方正仿宋_GB2312" w:hAnsi="Times New Roman" w:cs="Times New Roman" w:hint="eastAsia"/>
          <w:sz w:val="32"/>
          <w:szCs w:val="32"/>
          <w:lang w:eastAsia="zh-CN" w:bidi="zh-TW"/>
        </w:rPr>
        <w:t>2,461.29</w:t>
      </w:r>
      <w:r>
        <w:rPr>
          <w:rFonts w:ascii="Times New Roman" w:eastAsia="方正仿宋_GB2312" w:hAnsi="Times New Roman" w:cs="Times New Roman" w:hint="eastAsia"/>
          <w:sz w:val="32"/>
          <w:szCs w:val="32"/>
          <w:lang w:eastAsia="zh-CN" w:bidi="zh-TW"/>
        </w:rPr>
        <w:t>万元，项目支出决算数</w:t>
      </w:r>
      <w:r>
        <w:rPr>
          <w:rFonts w:ascii="Times New Roman" w:eastAsia="方正仿宋_GB2312" w:hAnsi="Times New Roman" w:cs="Times New Roman" w:hint="eastAsia"/>
          <w:sz w:val="32"/>
          <w:szCs w:val="32"/>
          <w:lang w:eastAsia="zh-CN" w:bidi="zh-TW"/>
        </w:rPr>
        <w:t>246.64</w:t>
      </w:r>
      <w:r>
        <w:rPr>
          <w:rFonts w:ascii="Times New Roman" w:eastAsia="方正仿宋_GB2312" w:hAnsi="Times New Roman" w:cs="Times New Roman" w:hint="eastAsia"/>
          <w:sz w:val="32"/>
          <w:szCs w:val="32"/>
          <w:lang w:eastAsia="zh-CN" w:bidi="zh-TW"/>
        </w:rPr>
        <w:t>万元，年初结转和结余</w:t>
      </w:r>
      <w:r>
        <w:rPr>
          <w:rFonts w:ascii="Times New Roman" w:eastAsia="方正仿宋_GB2312" w:hAnsi="Times New Roman" w:cs="Times New Roman" w:hint="eastAsia"/>
          <w:sz w:val="32"/>
          <w:szCs w:val="32"/>
          <w:lang w:eastAsia="zh-CN" w:bidi="zh-TW"/>
        </w:rPr>
        <w:t>287.57</w:t>
      </w:r>
      <w:r>
        <w:rPr>
          <w:rFonts w:ascii="Times New Roman" w:eastAsia="方正仿宋_GB2312" w:hAnsi="Times New Roman" w:cs="Times New Roman" w:hint="eastAsia"/>
          <w:sz w:val="32"/>
          <w:szCs w:val="32"/>
          <w:lang w:eastAsia="zh-CN" w:bidi="zh-TW"/>
        </w:rPr>
        <w:t>万元</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年度部门</w:t>
      </w:r>
      <w:r>
        <w:rPr>
          <w:rFonts w:ascii="Times New Roman" w:eastAsia="方正仿宋_GB2312" w:hAnsi="Times New Roman" w:cs="Times New Roman" w:hint="eastAsia"/>
          <w:sz w:val="32"/>
          <w:szCs w:val="32"/>
          <w:lang w:eastAsia="zh-CN" w:bidi="zh-TW"/>
        </w:rPr>
        <w:t>支出</w:t>
      </w:r>
      <w:r>
        <w:rPr>
          <w:rFonts w:ascii="Times New Roman" w:eastAsia="方正仿宋_GB2312" w:hAnsi="Times New Roman" w:cs="Times New Roman" w:hint="eastAsia"/>
          <w:sz w:val="32"/>
          <w:szCs w:val="32"/>
          <w:lang w:val="zh-TW" w:eastAsia="zh-TW" w:bidi="zh-TW"/>
        </w:rPr>
        <w:t>决算数</w:t>
      </w:r>
      <w:r>
        <w:rPr>
          <w:rFonts w:ascii="Times New Roman" w:eastAsia="方正仿宋_GB2312" w:hAnsi="Times New Roman" w:cs="Times New Roman" w:hint="eastAsia"/>
          <w:sz w:val="32"/>
          <w:szCs w:val="32"/>
          <w:lang w:eastAsia="zh-CN" w:bidi="zh-TW"/>
        </w:rPr>
        <w:t>3,227.12</w:t>
      </w:r>
      <w:r>
        <w:rPr>
          <w:rFonts w:ascii="Times New Roman" w:eastAsia="方正仿宋_GB2312" w:hAnsi="Times New Roman" w:cs="Times New Roman" w:hint="eastAsia"/>
          <w:sz w:val="32"/>
          <w:szCs w:val="32"/>
          <w:lang w:val="zh-TW" w:eastAsia="zh-TW" w:bidi="zh-TW"/>
        </w:rPr>
        <w:t>万元</w:t>
      </w:r>
      <w:r>
        <w:rPr>
          <w:rFonts w:ascii="Times New Roman" w:eastAsia="方正仿宋_GB2312" w:hAnsi="Times New Roman" w:cs="Times New Roman" w:hint="eastAsia"/>
          <w:sz w:val="32"/>
          <w:szCs w:val="32"/>
          <w:lang w:val="zh-TW" w:eastAsia="zh-CN" w:bidi="zh-TW"/>
        </w:rPr>
        <w:t>。</w:t>
      </w:r>
      <w:r>
        <w:rPr>
          <w:rFonts w:ascii="Times New Roman" w:eastAsia="方正仿宋_GB2312" w:hAnsi="Times New Roman" w:cs="Times New Roman" w:hint="eastAsia"/>
          <w:sz w:val="32"/>
          <w:szCs w:val="32"/>
          <w:lang w:eastAsia="zh-CN" w:bidi="zh-TW"/>
        </w:rPr>
        <w:t>其中基本支出决算数</w:t>
      </w:r>
      <w:r>
        <w:rPr>
          <w:rFonts w:ascii="Times New Roman" w:eastAsia="方正仿宋_GB2312" w:hAnsi="Times New Roman" w:cs="Times New Roman" w:hint="eastAsia"/>
          <w:sz w:val="32"/>
          <w:szCs w:val="32"/>
          <w:lang w:eastAsia="zh-CN" w:bidi="zh-TW"/>
        </w:rPr>
        <w:t>2,796.12</w:t>
      </w:r>
      <w:r>
        <w:rPr>
          <w:rFonts w:ascii="Times New Roman" w:eastAsia="方正仿宋_GB2312" w:hAnsi="Times New Roman" w:cs="Times New Roman" w:hint="eastAsia"/>
          <w:sz w:val="32"/>
          <w:szCs w:val="32"/>
          <w:lang w:eastAsia="zh-CN" w:bidi="zh-TW"/>
        </w:rPr>
        <w:t>万元，项目支出决算数</w:t>
      </w:r>
      <w:r>
        <w:rPr>
          <w:rFonts w:ascii="Times New Roman" w:eastAsia="方正仿宋_GB2312" w:hAnsi="Times New Roman" w:cs="Times New Roman" w:hint="eastAsia"/>
          <w:sz w:val="32"/>
          <w:szCs w:val="32"/>
          <w:lang w:eastAsia="zh-CN" w:bidi="zh-TW"/>
        </w:rPr>
        <w:t>252.73</w:t>
      </w:r>
      <w:r>
        <w:rPr>
          <w:rFonts w:ascii="Times New Roman" w:eastAsia="方正仿宋_GB2312" w:hAnsi="Times New Roman" w:cs="Times New Roman" w:hint="eastAsia"/>
          <w:sz w:val="32"/>
          <w:szCs w:val="32"/>
          <w:lang w:eastAsia="zh-CN" w:bidi="zh-TW"/>
        </w:rPr>
        <w:t>万元，</w:t>
      </w:r>
      <w:r>
        <w:rPr>
          <w:rFonts w:ascii="Times New Roman" w:eastAsia="方正仿宋_GB2312" w:hAnsi="Times New Roman" w:cs="Times New Roman" w:hint="eastAsia"/>
          <w:sz w:val="32"/>
          <w:szCs w:val="32"/>
          <w:lang w:val="zh-TW" w:eastAsia="zh-TW" w:bidi="zh-TW"/>
        </w:rPr>
        <w:t>年末结转和结余</w:t>
      </w:r>
      <w:r>
        <w:rPr>
          <w:rFonts w:ascii="Times New Roman" w:eastAsia="方正仿宋_GB2312" w:hAnsi="Times New Roman" w:cs="Times New Roman" w:hint="eastAsia"/>
          <w:sz w:val="32"/>
          <w:szCs w:val="32"/>
          <w:lang w:eastAsia="zh-CN" w:bidi="zh-TW"/>
        </w:rPr>
        <w:t>178.27</w:t>
      </w:r>
      <w:r>
        <w:rPr>
          <w:rFonts w:ascii="Times New Roman" w:eastAsia="方正仿宋_GB2312" w:hAnsi="Times New Roman" w:cs="Times New Roman" w:hint="eastAsia"/>
          <w:sz w:val="32"/>
          <w:szCs w:val="32"/>
          <w:lang w:val="zh-TW" w:eastAsia="zh-TW" w:bidi="zh-TW"/>
        </w:rPr>
        <w:t>万元。</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val="zh-TW" w:eastAsia="zh-TW" w:bidi="zh-TW"/>
        </w:rPr>
        <w:t>结转结余系代管资金账户结余，年末财政拨款无结转结余。</w:t>
      </w:r>
      <w:r>
        <w:rPr>
          <w:rFonts w:ascii="Times New Roman" w:eastAsia="方正仿宋_GB2312" w:hAnsi="Times New Roman" w:cs="Times New Roman" w:hint="eastAsia"/>
          <w:sz w:val="32"/>
          <w:szCs w:val="32"/>
          <w:lang w:eastAsia="zh-CN" w:bidi="zh-TW"/>
        </w:rPr>
        <w:t>具体执行情况详见表</w:t>
      </w:r>
      <w:r>
        <w:rPr>
          <w:rFonts w:ascii="Times New Roman" w:eastAsia="方正仿宋_GB2312" w:hAnsi="Times New Roman" w:cs="Times New Roman" w:hint="eastAsia"/>
          <w:sz w:val="32"/>
          <w:szCs w:val="32"/>
          <w:lang w:eastAsia="zh-CN" w:bidi="zh-TW"/>
        </w:rPr>
        <w:t>1</w:t>
      </w:r>
      <w:r>
        <w:rPr>
          <w:rFonts w:ascii="Times New Roman" w:eastAsia="方正仿宋_GB2312" w:hAnsi="Times New Roman" w:cs="Times New Roman" w:hint="eastAsia"/>
          <w:sz w:val="32"/>
          <w:szCs w:val="32"/>
          <w:lang w:eastAsia="zh-CN" w:bidi="zh-TW"/>
        </w:rPr>
        <w:t>。</w:t>
      </w:r>
    </w:p>
    <w:p w:rsidR="00527EE0" w:rsidRDefault="00803448">
      <w:pPr>
        <w:spacing w:line="600" w:lineRule="exact"/>
        <w:jc w:val="center"/>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sz w:val="32"/>
          <w:szCs w:val="32"/>
          <w:lang w:val="zh-TW" w:eastAsia="zh-TW" w:bidi="zh-TW"/>
        </w:rPr>
        <w:t>表</w:t>
      </w:r>
      <w:r>
        <w:rPr>
          <w:rFonts w:ascii="Times New Roman" w:eastAsia="方正仿宋_GB2312" w:hAnsi="Times New Roman" w:cs="Times New Roman"/>
          <w:sz w:val="32"/>
          <w:szCs w:val="32"/>
          <w:lang w:val="zh-TW" w:eastAsia="zh-TW" w:bidi="zh-TW"/>
        </w:rPr>
        <w:t>1</w:t>
      </w:r>
      <w:r>
        <w:rPr>
          <w:rFonts w:ascii="Times New Roman" w:eastAsia="方正仿宋_GB2312" w:hAnsi="Times New Roman" w:cs="Times New Roman"/>
          <w:sz w:val="32"/>
          <w:szCs w:val="32"/>
          <w:lang w:eastAsia="zh-CN" w:bidi="zh-TW"/>
        </w:rPr>
        <w:t xml:space="preserve">  </w:t>
      </w:r>
      <w:r>
        <w:rPr>
          <w:rFonts w:ascii="Times New Roman" w:eastAsia="方正仿宋_GB2312" w:hAnsi="Times New Roman" w:cs="Times New Roman"/>
          <w:sz w:val="32"/>
          <w:szCs w:val="32"/>
          <w:lang w:val="zh-TW" w:eastAsia="zh-TW" w:bidi="zh-TW"/>
        </w:rPr>
        <w:t>2025</w:t>
      </w:r>
      <w:r>
        <w:rPr>
          <w:rFonts w:ascii="Times New Roman" w:eastAsia="方正仿宋_GB2312" w:hAnsi="Times New Roman" w:cs="Times New Roman"/>
          <w:sz w:val="32"/>
          <w:szCs w:val="32"/>
          <w:lang w:val="zh-TW" w:eastAsia="zh-TW" w:bidi="zh-TW"/>
        </w:rPr>
        <w:t>年</w:t>
      </w:r>
      <w:r>
        <w:rPr>
          <w:rFonts w:ascii="Times New Roman" w:eastAsia="方正仿宋_GB2312" w:hAnsi="Times New Roman" w:cs="Times New Roman"/>
          <w:sz w:val="32"/>
          <w:szCs w:val="32"/>
          <w:lang w:eastAsia="zh-CN" w:bidi="zh-TW"/>
        </w:rPr>
        <w:t>南京市社会科学界联合会</w:t>
      </w:r>
      <w:r>
        <w:rPr>
          <w:rFonts w:ascii="Times New Roman" w:eastAsia="方正仿宋_GB2312" w:hAnsi="Times New Roman" w:cs="Times New Roman"/>
          <w:sz w:val="32"/>
          <w:szCs w:val="32"/>
          <w:lang w:val="zh-TW" w:eastAsia="zh-TW" w:bidi="zh-TW"/>
        </w:rPr>
        <w:t>预算安排与支出情况</w:t>
      </w:r>
    </w:p>
    <w:p w:rsidR="00527EE0" w:rsidRDefault="00803448">
      <w:pPr>
        <w:spacing w:line="600" w:lineRule="exact"/>
        <w:jc w:val="right"/>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sz w:val="32"/>
          <w:szCs w:val="32"/>
          <w:lang w:val="zh-TW" w:eastAsia="zh-TW" w:bidi="zh-TW"/>
        </w:rPr>
        <w:t>单位</w:t>
      </w:r>
      <w:r>
        <w:rPr>
          <w:rFonts w:ascii="Times New Roman" w:eastAsia="方正仿宋_GB2312" w:hAnsi="Times New Roman" w:cs="Times New Roman" w:hint="eastAsia"/>
          <w:sz w:val="32"/>
          <w:szCs w:val="32"/>
          <w:lang w:val="zh-TW" w:eastAsia="zh-CN" w:bidi="zh-TW"/>
        </w:rPr>
        <w:t>：</w:t>
      </w:r>
      <w:r>
        <w:rPr>
          <w:rFonts w:ascii="Times New Roman" w:eastAsia="方正仿宋_GB2312" w:hAnsi="Times New Roman" w:cs="Times New Roman"/>
          <w:sz w:val="32"/>
          <w:szCs w:val="32"/>
          <w:lang w:val="zh-TW" w:eastAsia="zh-TW" w:bidi="zh-TW"/>
        </w:rPr>
        <w:t xml:space="preserve">  </w:t>
      </w:r>
      <w:r>
        <w:rPr>
          <w:rFonts w:ascii="Times New Roman" w:eastAsia="方正仿宋_GB2312" w:hAnsi="Times New Roman" w:cs="Times New Roman"/>
          <w:sz w:val="32"/>
          <w:szCs w:val="32"/>
          <w:lang w:val="zh-TW" w:eastAsia="zh-TW" w:bidi="zh-TW"/>
        </w:rPr>
        <w:t>万元</w:t>
      </w:r>
    </w:p>
    <w:tbl>
      <w:tblPr>
        <w:tblStyle w:val="a7"/>
        <w:tblW w:w="5934" w:type="pct"/>
        <w:jc w:val="center"/>
        <w:tblLook w:val="04A0"/>
      </w:tblPr>
      <w:tblGrid>
        <w:gridCol w:w="2968"/>
        <w:gridCol w:w="1697"/>
        <w:gridCol w:w="2031"/>
        <w:gridCol w:w="1636"/>
        <w:gridCol w:w="1782"/>
      </w:tblGrid>
      <w:tr w:rsidR="00527EE0">
        <w:trPr>
          <w:jc w:val="center"/>
        </w:trPr>
        <w:tc>
          <w:tcPr>
            <w:tcW w:w="1467"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支出类别</w:t>
            </w:r>
            <w:r>
              <w:rPr>
                <w:rFonts w:ascii="Times New Roman" w:eastAsia="方正仿宋_GB2312" w:hAnsi="Times New Roman" w:cs="Times New Roman" w:hint="eastAsia"/>
                <w:sz w:val="28"/>
                <w:szCs w:val="28"/>
                <w:lang w:eastAsia="zh-CN" w:bidi="zh-TW"/>
              </w:rPr>
              <w:t>（</w:t>
            </w:r>
            <w:r>
              <w:rPr>
                <w:rFonts w:ascii="Times New Roman" w:eastAsia="方正仿宋_GB2312" w:hAnsi="Times New Roman" w:cs="Times New Roman"/>
                <w:sz w:val="28"/>
                <w:szCs w:val="28"/>
                <w:lang w:eastAsia="zh-CN" w:bidi="zh-TW"/>
              </w:rPr>
              <w:t>功能分类</w:t>
            </w:r>
            <w:r>
              <w:rPr>
                <w:rFonts w:ascii="Times New Roman" w:eastAsia="方正仿宋_GB2312" w:hAnsi="Times New Roman" w:cs="Times New Roman" w:hint="eastAsia"/>
                <w:sz w:val="28"/>
                <w:szCs w:val="28"/>
                <w:lang w:eastAsia="zh-CN" w:bidi="zh-TW"/>
              </w:rPr>
              <w:t>）</w:t>
            </w:r>
          </w:p>
        </w:tc>
        <w:tc>
          <w:tcPr>
            <w:tcW w:w="838"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年初预算数</w:t>
            </w:r>
          </w:p>
        </w:tc>
        <w:tc>
          <w:tcPr>
            <w:tcW w:w="1003"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调整</w:t>
            </w:r>
            <w:proofErr w:type="gramStart"/>
            <w:r>
              <w:rPr>
                <w:rFonts w:ascii="Times New Roman" w:eastAsia="方正仿宋_GB2312" w:hAnsi="Times New Roman" w:cs="Times New Roman"/>
                <w:sz w:val="28"/>
                <w:szCs w:val="28"/>
                <w:lang w:eastAsia="zh-CN" w:bidi="zh-TW"/>
              </w:rPr>
              <w:t>后预算</w:t>
            </w:r>
            <w:proofErr w:type="gramEnd"/>
            <w:r>
              <w:rPr>
                <w:rFonts w:ascii="Times New Roman" w:eastAsia="方正仿宋_GB2312" w:hAnsi="Times New Roman" w:cs="Times New Roman"/>
                <w:sz w:val="28"/>
                <w:szCs w:val="28"/>
                <w:lang w:eastAsia="zh-CN" w:bidi="zh-TW"/>
              </w:rPr>
              <w:t>数</w:t>
            </w:r>
          </w:p>
        </w:tc>
        <w:tc>
          <w:tcPr>
            <w:tcW w:w="809"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实际支出数</w:t>
            </w:r>
          </w:p>
        </w:tc>
        <w:tc>
          <w:tcPr>
            <w:tcW w:w="880"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预算执行率</w:t>
            </w:r>
          </w:p>
        </w:tc>
      </w:tr>
      <w:tr w:rsidR="00527EE0">
        <w:trPr>
          <w:jc w:val="center"/>
        </w:trPr>
        <w:tc>
          <w:tcPr>
            <w:tcW w:w="1467"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基本支出</w:t>
            </w:r>
          </w:p>
        </w:tc>
        <w:tc>
          <w:tcPr>
            <w:tcW w:w="838"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2,461.29</w:t>
            </w:r>
          </w:p>
        </w:tc>
        <w:tc>
          <w:tcPr>
            <w:tcW w:w="1003"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2,796.12</w:t>
            </w:r>
          </w:p>
        </w:tc>
        <w:tc>
          <w:tcPr>
            <w:tcW w:w="809" w:type="pct"/>
            <w:vAlign w:val="center"/>
          </w:tcPr>
          <w:p w:rsidR="00527EE0" w:rsidRDefault="00803448">
            <w:pPr>
              <w:spacing w:line="560" w:lineRule="exact"/>
              <w:jc w:val="center"/>
              <w:rPr>
                <w:rFonts w:ascii="Times New Roman" w:eastAsia="方正仿宋_GB2312" w:hAnsi="Times New Roman" w:cs="Times New Roman"/>
                <w:sz w:val="28"/>
                <w:szCs w:val="28"/>
                <w:lang w:eastAsia="zh-TW" w:bidi="zh-TW"/>
              </w:rPr>
            </w:pPr>
            <w:r>
              <w:rPr>
                <w:rFonts w:ascii="Times New Roman" w:eastAsia="方正仿宋_GB2312" w:hAnsi="Times New Roman" w:cs="Times New Roman"/>
                <w:sz w:val="28"/>
                <w:szCs w:val="28"/>
                <w:lang w:eastAsia="zh-CN" w:bidi="zh-TW"/>
              </w:rPr>
              <w:t>2,796.12</w:t>
            </w:r>
          </w:p>
        </w:tc>
        <w:tc>
          <w:tcPr>
            <w:tcW w:w="880"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100%</w:t>
            </w:r>
          </w:p>
        </w:tc>
      </w:tr>
      <w:tr w:rsidR="00527EE0">
        <w:trPr>
          <w:jc w:val="center"/>
        </w:trPr>
        <w:tc>
          <w:tcPr>
            <w:tcW w:w="1467"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项目支出</w:t>
            </w:r>
          </w:p>
        </w:tc>
        <w:tc>
          <w:tcPr>
            <w:tcW w:w="838"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246.64</w:t>
            </w:r>
          </w:p>
        </w:tc>
        <w:tc>
          <w:tcPr>
            <w:tcW w:w="1003"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252.73</w:t>
            </w:r>
          </w:p>
        </w:tc>
        <w:tc>
          <w:tcPr>
            <w:tcW w:w="809" w:type="pct"/>
            <w:vAlign w:val="center"/>
          </w:tcPr>
          <w:p w:rsidR="00527EE0" w:rsidRDefault="00803448">
            <w:pPr>
              <w:spacing w:line="560" w:lineRule="exact"/>
              <w:jc w:val="center"/>
              <w:rPr>
                <w:rFonts w:ascii="Times New Roman" w:eastAsia="方正仿宋_GB2312" w:hAnsi="Times New Roman" w:cs="Times New Roman"/>
                <w:sz w:val="28"/>
                <w:szCs w:val="28"/>
                <w:lang w:eastAsia="zh-TW" w:bidi="zh-TW"/>
              </w:rPr>
            </w:pPr>
            <w:r>
              <w:rPr>
                <w:rFonts w:ascii="Times New Roman" w:eastAsia="方正仿宋_GB2312" w:hAnsi="Times New Roman" w:cs="Times New Roman"/>
                <w:sz w:val="28"/>
                <w:szCs w:val="28"/>
                <w:lang w:eastAsia="zh-CN" w:bidi="zh-TW"/>
              </w:rPr>
              <w:t>252.73</w:t>
            </w:r>
          </w:p>
        </w:tc>
        <w:tc>
          <w:tcPr>
            <w:tcW w:w="880"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100%</w:t>
            </w:r>
          </w:p>
        </w:tc>
      </w:tr>
      <w:tr w:rsidR="00527EE0">
        <w:trPr>
          <w:jc w:val="center"/>
        </w:trPr>
        <w:tc>
          <w:tcPr>
            <w:tcW w:w="1467"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合计</w:t>
            </w:r>
          </w:p>
        </w:tc>
        <w:tc>
          <w:tcPr>
            <w:tcW w:w="838"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2,707.93</w:t>
            </w:r>
          </w:p>
        </w:tc>
        <w:tc>
          <w:tcPr>
            <w:tcW w:w="1003"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3,048.85</w:t>
            </w:r>
          </w:p>
        </w:tc>
        <w:tc>
          <w:tcPr>
            <w:tcW w:w="809"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3,048.85</w:t>
            </w:r>
          </w:p>
        </w:tc>
        <w:tc>
          <w:tcPr>
            <w:tcW w:w="880" w:type="pct"/>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100%</w:t>
            </w:r>
          </w:p>
        </w:tc>
      </w:tr>
    </w:tbl>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w:t>
      </w:r>
      <w:r>
        <w:rPr>
          <w:rFonts w:ascii="Times New Roman" w:eastAsia="方正仿宋_GB2312" w:hAnsi="Times New Roman" w:cs="Times New Roman" w:hint="eastAsia"/>
          <w:sz w:val="32"/>
          <w:szCs w:val="32"/>
          <w:lang w:val="zh-TW" w:eastAsia="zh-CN" w:bidi="zh-TW"/>
        </w:rPr>
        <w:t>“三公”经费</w:t>
      </w:r>
      <w:r>
        <w:rPr>
          <w:rFonts w:ascii="Times New Roman" w:eastAsia="方正仿宋_GB2312" w:hAnsi="Times New Roman" w:cs="Times New Roman" w:hint="eastAsia"/>
          <w:sz w:val="32"/>
          <w:szCs w:val="32"/>
          <w:lang w:val="zh-TW" w:eastAsia="zh-TW" w:bidi="zh-TW"/>
        </w:rPr>
        <w:t>情况</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lastRenderedPageBreak/>
        <w:t>2025</w:t>
      </w:r>
      <w:r>
        <w:rPr>
          <w:rFonts w:ascii="Times New Roman" w:eastAsia="方正仿宋_GB2312" w:hAnsi="Times New Roman" w:cs="Times New Roman" w:hint="eastAsia"/>
          <w:sz w:val="32"/>
          <w:szCs w:val="32"/>
          <w:lang w:val="zh-TW" w:eastAsia="zh-TW" w:bidi="zh-TW"/>
        </w:rPr>
        <w:t>年度南京市社会科学界联合会“三公”经费年初预算数</w:t>
      </w:r>
      <w:r>
        <w:rPr>
          <w:rFonts w:ascii="Times New Roman" w:eastAsia="方正仿宋_GB2312" w:hAnsi="Times New Roman" w:cs="Times New Roman" w:hint="eastAsia"/>
          <w:sz w:val="32"/>
          <w:szCs w:val="32"/>
          <w:lang w:eastAsia="zh-CN" w:bidi="zh-TW"/>
        </w:rPr>
        <w:t>9.04</w:t>
      </w:r>
      <w:r>
        <w:rPr>
          <w:rFonts w:ascii="Times New Roman" w:eastAsia="方正仿宋_GB2312" w:hAnsi="Times New Roman" w:cs="Times New Roman" w:hint="eastAsia"/>
          <w:sz w:val="32"/>
          <w:szCs w:val="32"/>
          <w:lang w:val="zh-TW" w:eastAsia="zh-TW" w:bidi="zh-TW"/>
        </w:rPr>
        <w:t>万元，其中因公出国（境）费用</w:t>
      </w:r>
      <w:r>
        <w:rPr>
          <w:rFonts w:ascii="Times New Roman" w:eastAsia="方正仿宋_GB2312" w:hAnsi="Times New Roman" w:cs="Times New Roman" w:hint="eastAsia"/>
          <w:sz w:val="32"/>
          <w:szCs w:val="32"/>
          <w:lang w:val="zh-TW" w:eastAsia="zh-TW" w:bidi="zh-TW"/>
        </w:rPr>
        <w:t>0</w:t>
      </w:r>
      <w:r>
        <w:rPr>
          <w:rFonts w:ascii="Times New Roman" w:eastAsia="方正仿宋_GB2312" w:hAnsi="Times New Roman" w:cs="Times New Roman" w:hint="eastAsia"/>
          <w:sz w:val="32"/>
          <w:szCs w:val="32"/>
          <w:lang w:val="zh-TW" w:eastAsia="zh-TW" w:bidi="zh-TW"/>
        </w:rPr>
        <w:t>万元，公务用车购置及运行维护费</w:t>
      </w:r>
      <w:r>
        <w:rPr>
          <w:rFonts w:ascii="Times New Roman" w:eastAsia="方正仿宋_GB2312" w:hAnsi="Times New Roman" w:cs="Times New Roman" w:hint="eastAsia"/>
          <w:sz w:val="32"/>
          <w:szCs w:val="32"/>
          <w:lang w:val="zh-TW" w:eastAsia="zh-TW" w:bidi="zh-TW"/>
        </w:rPr>
        <w:t>2.88</w:t>
      </w:r>
      <w:r>
        <w:rPr>
          <w:rFonts w:ascii="Times New Roman" w:eastAsia="方正仿宋_GB2312" w:hAnsi="Times New Roman" w:cs="Times New Roman" w:hint="eastAsia"/>
          <w:sz w:val="32"/>
          <w:szCs w:val="32"/>
          <w:lang w:val="zh-TW" w:eastAsia="zh-TW" w:bidi="zh-TW"/>
        </w:rPr>
        <w:t>万元，公务接待费</w:t>
      </w:r>
      <w:r>
        <w:rPr>
          <w:rFonts w:ascii="Times New Roman" w:eastAsia="方正仿宋_GB2312" w:hAnsi="Times New Roman" w:cs="Times New Roman" w:hint="eastAsia"/>
          <w:sz w:val="32"/>
          <w:szCs w:val="32"/>
          <w:lang w:eastAsia="zh-CN" w:bidi="zh-TW"/>
        </w:rPr>
        <w:t>6.16</w:t>
      </w:r>
      <w:r>
        <w:rPr>
          <w:rFonts w:ascii="Times New Roman" w:eastAsia="方正仿宋_GB2312" w:hAnsi="Times New Roman" w:cs="Times New Roman" w:hint="eastAsia"/>
          <w:sz w:val="32"/>
          <w:szCs w:val="32"/>
          <w:lang w:val="zh-TW" w:eastAsia="zh-TW" w:bidi="zh-TW"/>
        </w:rPr>
        <w:t>万元。</w:t>
      </w: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年度南京市社会科学界联合会“三公”经费全年预算数</w:t>
      </w:r>
      <w:r>
        <w:rPr>
          <w:rFonts w:ascii="Times New Roman" w:eastAsia="方正仿宋_GB2312" w:hAnsi="Times New Roman" w:cs="Times New Roman" w:hint="eastAsia"/>
          <w:sz w:val="32"/>
          <w:szCs w:val="32"/>
          <w:lang w:val="zh-TW" w:eastAsia="zh-TW" w:bidi="zh-TW"/>
        </w:rPr>
        <w:t>9.04</w:t>
      </w:r>
      <w:r>
        <w:rPr>
          <w:rFonts w:ascii="Times New Roman" w:eastAsia="方正仿宋_GB2312" w:hAnsi="Times New Roman" w:cs="Times New Roman" w:hint="eastAsia"/>
          <w:sz w:val="32"/>
          <w:szCs w:val="32"/>
          <w:lang w:val="zh-TW" w:eastAsia="zh-TW" w:bidi="zh-TW"/>
        </w:rPr>
        <w:t>万元，决算支出</w:t>
      </w:r>
      <w:r>
        <w:rPr>
          <w:rFonts w:ascii="Times New Roman" w:eastAsia="方正仿宋_GB2312" w:hAnsi="Times New Roman" w:cs="Times New Roman" w:hint="eastAsia"/>
          <w:sz w:val="32"/>
          <w:szCs w:val="32"/>
          <w:lang w:eastAsia="zh-CN" w:bidi="zh-TW"/>
        </w:rPr>
        <w:t>1.18</w:t>
      </w:r>
      <w:r>
        <w:rPr>
          <w:rFonts w:ascii="Times New Roman" w:eastAsia="方正仿宋_GB2312" w:hAnsi="Times New Roman" w:cs="Times New Roman" w:hint="eastAsia"/>
          <w:sz w:val="32"/>
          <w:szCs w:val="32"/>
          <w:lang w:val="zh-TW" w:eastAsia="zh-TW" w:bidi="zh-TW"/>
        </w:rPr>
        <w:t>万元，</w:t>
      </w:r>
      <w:r>
        <w:rPr>
          <w:rFonts w:ascii="Times New Roman" w:eastAsia="方正仿宋_GB2312" w:hAnsi="Times New Roman" w:cs="Times New Roman" w:hint="eastAsia"/>
          <w:sz w:val="32"/>
          <w:szCs w:val="32"/>
          <w:lang w:val="zh-TW" w:eastAsia="zh-CN" w:bidi="zh-TW"/>
        </w:rPr>
        <w:t>其中</w:t>
      </w:r>
      <w:r>
        <w:rPr>
          <w:rFonts w:ascii="Times New Roman" w:eastAsia="方正仿宋_GB2312" w:hAnsi="Times New Roman" w:cs="Times New Roman" w:hint="eastAsia"/>
          <w:sz w:val="32"/>
          <w:szCs w:val="32"/>
          <w:lang w:val="zh-TW" w:eastAsia="zh-TW" w:bidi="zh-TW"/>
        </w:rPr>
        <w:t>因公出国（境）费用</w:t>
      </w:r>
      <w:r>
        <w:rPr>
          <w:rFonts w:ascii="Times New Roman" w:eastAsia="方正仿宋_GB2312" w:hAnsi="Times New Roman" w:cs="Times New Roman" w:hint="eastAsia"/>
          <w:sz w:val="32"/>
          <w:szCs w:val="32"/>
          <w:lang w:val="zh-TW" w:eastAsia="zh-TW" w:bidi="zh-TW"/>
        </w:rPr>
        <w:t>0</w:t>
      </w:r>
      <w:r>
        <w:rPr>
          <w:rFonts w:ascii="Times New Roman" w:eastAsia="方正仿宋_GB2312" w:hAnsi="Times New Roman" w:cs="Times New Roman" w:hint="eastAsia"/>
          <w:sz w:val="32"/>
          <w:szCs w:val="32"/>
          <w:lang w:val="zh-TW" w:eastAsia="zh-TW" w:bidi="zh-TW"/>
        </w:rPr>
        <w:t>万元，公务用车购置及运行维护费</w:t>
      </w:r>
      <w:r>
        <w:rPr>
          <w:rFonts w:ascii="Times New Roman" w:eastAsia="方正仿宋_GB2312" w:hAnsi="Times New Roman" w:cs="Times New Roman" w:hint="eastAsia"/>
          <w:sz w:val="32"/>
          <w:szCs w:val="32"/>
          <w:lang w:eastAsia="zh-CN" w:bidi="zh-TW"/>
        </w:rPr>
        <w:t>0.33</w:t>
      </w:r>
      <w:r>
        <w:rPr>
          <w:rFonts w:ascii="Times New Roman" w:eastAsia="方正仿宋_GB2312" w:hAnsi="Times New Roman" w:cs="Times New Roman" w:hint="eastAsia"/>
          <w:sz w:val="32"/>
          <w:szCs w:val="32"/>
          <w:lang w:val="zh-TW" w:eastAsia="zh-TW" w:bidi="zh-TW"/>
        </w:rPr>
        <w:t>万元，公务接待费</w:t>
      </w:r>
      <w:r>
        <w:rPr>
          <w:rFonts w:ascii="Times New Roman" w:eastAsia="方正仿宋_GB2312" w:hAnsi="Times New Roman" w:cs="Times New Roman" w:hint="eastAsia"/>
          <w:sz w:val="32"/>
          <w:szCs w:val="32"/>
          <w:lang w:eastAsia="zh-CN" w:bidi="zh-TW"/>
        </w:rPr>
        <w:t>0.85</w:t>
      </w:r>
      <w:r>
        <w:rPr>
          <w:rFonts w:ascii="Times New Roman" w:eastAsia="方正仿宋_GB2312" w:hAnsi="Times New Roman" w:cs="Times New Roman" w:hint="eastAsia"/>
          <w:sz w:val="32"/>
          <w:szCs w:val="32"/>
          <w:lang w:val="zh-TW" w:eastAsia="zh-TW" w:bidi="zh-TW"/>
        </w:rPr>
        <w:t>万元。预算执行率</w:t>
      </w:r>
      <w:r>
        <w:rPr>
          <w:rFonts w:ascii="Times New Roman" w:eastAsia="方正仿宋_GB2312" w:hAnsi="Times New Roman" w:cs="Times New Roman" w:hint="eastAsia"/>
          <w:sz w:val="32"/>
          <w:szCs w:val="32"/>
          <w:lang w:eastAsia="zh-CN" w:bidi="zh-TW"/>
        </w:rPr>
        <w:t>13.05</w:t>
      </w:r>
      <w:r>
        <w:rPr>
          <w:rFonts w:ascii="Times New Roman" w:eastAsia="方正仿宋_GB2312" w:hAnsi="Times New Roman" w:cs="Times New Roman" w:hint="eastAsia"/>
          <w:sz w:val="32"/>
          <w:szCs w:val="32"/>
          <w:lang w:val="zh-TW" w:eastAsia="zh-TW" w:bidi="zh-TW"/>
        </w:rPr>
        <w:t>%</w:t>
      </w:r>
      <w:r>
        <w:rPr>
          <w:rFonts w:ascii="Times New Roman" w:eastAsia="方正仿宋_GB2312" w:hAnsi="Times New Roman" w:cs="Times New Roman" w:hint="eastAsia"/>
          <w:sz w:val="32"/>
          <w:szCs w:val="32"/>
          <w:lang w:val="zh-TW" w:eastAsia="zh-TW" w:bidi="zh-TW"/>
        </w:rPr>
        <w:t>。</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3.</w:t>
      </w:r>
      <w:r>
        <w:rPr>
          <w:rFonts w:ascii="Times New Roman" w:eastAsia="方正仿宋_GB2312" w:hAnsi="Times New Roman" w:cs="Times New Roman" w:hint="eastAsia"/>
          <w:sz w:val="32"/>
          <w:szCs w:val="32"/>
          <w:lang w:val="zh-TW" w:eastAsia="zh-TW" w:bidi="zh-TW"/>
        </w:rPr>
        <w:t>专项资金情况</w:t>
      </w:r>
    </w:p>
    <w:p w:rsidR="00527EE0" w:rsidRDefault="00803448">
      <w:pPr>
        <w:spacing w:line="600" w:lineRule="exact"/>
        <w:ind w:firstLineChars="200" w:firstLine="640"/>
        <w:jc w:val="both"/>
        <w:rPr>
          <w:rFonts w:ascii="Times New Roman" w:eastAsia="方正仿宋_GB18030" w:hAnsi="Times New Roman" w:cs="Times New Roman"/>
          <w:sz w:val="32"/>
          <w:szCs w:val="32"/>
          <w:highlight w:val="yellow"/>
          <w:lang w:eastAsia="zh-CN" w:bidi="zh-TW"/>
        </w:rPr>
      </w:pPr>
      <w:r>
        <w:rPr>
          <w:rFonts w:ascii="Times New Roman" w:eastAsia="方正仿宋_GB18030" w:hAnsi="Times New Roman" w:cs="Times New Roman" w:hint="eastAsia"/>
          <w:sz w:val="32"/>
          <w:szCs w:val="32"/>
          <w:lang w:val="zh-TW" w:eastAsia="zh-TW" w:bidi="zh-TW"/>
        </w:rPr>
        <w:t>2025</w:t>
      </w:r>
      <w:r>
        <w:rPr>
          <w:rFonts w:ascii="Times New Roman" w:eastAsia="方正仿宋_GB18030" w:hAnsi="Times New Roman" w:cs="Times New Roman" w:hint="eastAsia"/>
          <w:sz w:val="32"/>
          <w:szCs w:val="32"/>
          <w:lang w:val="zh-TW" w:eastAsia="zh-TW" w:bidi="zh-TW"/>
        </w:rPr>
        <w:t>年度本单位无专项资金。</w:t>
      </w:r>
    </w:p>
    <w:p w:rsidR="00527EE0" w:rsidRDefault="00803448">
      <w:pPr>
        <w:pStyle w:val="2"/>
        <w:widowControl w:val="0"/>
        <w:kinsoku/>
        <w:autoSpaceDE/>
        <w:autoSpaceDN/>
        <w:adjustRightInd/>
        <w:snapToGrid/>
        <w:spacing w:line="600" w:lineRule="exact"/>
        <w:ind w:firstLineChars="200" w:firstLine="640"/>
        <w:jc w:val="both"/>
        <w:textAlignment w:val="auto"/>
        <w:rPr>
          <w:rFonts w:ascii="方正楷体_GBK" w:eastAsia="方正楷体_GBK" w:hAnsi="方正楷体_GBK" w:cs="方正楷体_GBK"/>
          <w:bCs/>
          <w:snapToGrid/>
          <w:kern w:val="2"/>
          <w:szCs w:val="20"/>
          <w:lang w:eastAsia="zh-CN"/>
        </w:rPr>
      </w:pPr>
      <w:bookmarkStart w:id="9" w:name="_Toc11651"/>
      <w:r>
        <w:rPr>
          <w:rFonts w:ascii="方正楷体_GBK" w:eastAsia="方正楷体_GBK" w:hAnsi="方正楷体_GBK" w:cs="方正楷体_GBK" w:hint="eastAsia"/>
          <w:bCs/>
          <w:snapToGrid/>
          <w:kern w:val="2"/>
          <w:szCs w:val="20"/>
          <w:lang w:eastAsia="zh-CN"/>
        </w:rPr>
        <w:t>（三）部门绩效目标</w:t>
      </w:r>
      <w:bookmarkEnd w:id="9"/>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1.</w:t>
      </w:r>
      <w:r>
        <w:rPr>
          <w:rFonts w:ascii="Times New Roman" w:eastAsia="方正仿宋_GB2312" w:hAnsi="Times New Roman" w:cs="Times New Roman" w:hint="eastAsia"/>
          <w:sz w:val="32"/>
          <w:szCs w:val="32"/>
          <w:lang w:val="zh-TW" w:eastAsia="zh-TW" w:bidi="zh-TW"/>
        </w:rPr>
        <w:t>中长期目标</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CN" w:bidi="zh-TW"/>
        </w:rPr>
        <w:t>深入学习贯彻习近平新时代中国</w:t>
      </w:r>
      <w:r>
        <w:rPr>
          <w:rFonts w:ascii="Times New Roman" w:eastAsia="方正仿宋_GB2312" w:hAnsi="Times New Roman" w:cs="Times New Roman" w:hint="eastAsia"/>
          <w:sz w:val="32"/>
          <w:szCs w:val="32"/>
          <w:lang w:val="zh-TW" w:eastAsia="zh-TW" w:bidi="zh-TW"/>
        </w:rPr>
        <w:t>特色社会主义思想，全面贯彻党的二十大</w:t>
      </w:r>
      <w:r>
        <w:rPr>
          <w:rFonts w:ascii="Times New Roman" w:eastAsia="方正仿宋_GB2312" w:hAnsi="Times New Roman" w:cs="Times New Roman" w:hint="eastAsia"/>
          <w:sz w:val="32"/>
          <w:szCs w:val="32"/>
          <w:lang w:eastAsia="zh-CN" w:bidi="zh-TW"/>
        </w:rPr>
        <w:t>和二十届历次全会</w:t>
      </w:r>
      <w:r>
        <w:rPr>
          <w:rFonts w:ascii="Times New Roman" w:eastAsia="方正仿宋_GB2312" w:hAnsi="Times New Roman" w:cs="Times New Roman" w:hint="eastAsia"/>
          <w:sz w:val="32"/>
          <w:szCs w:val="32"/>
          <w:lang w:val="zh-TW" w:eastAsia="zh-TW" w:bidi="zh-TW"/>
        </w:rPr>
        <w:t>精神，牢牢把握坚持和发展中国特色社会主义的时代主题，全面落实国家、省、市关于繁荣发展哲学社会科学事业的重大部署，提高政治站位，加强党的建设，更加主动地围绕中心、服务大局，更高质量地推出更多优秀社科成果，更高水平地推进社科联工作，团结带领全市广大社科工作者，充分发挥“思想库”和“智囊团”作用，为加快“强富美高”新南京建设提供更加有效的智力支持和理论支撑。</w:t>
      </w:r>
      <w:r>
        <w:rPr>
          <w:rFonts w:ascii="Times New Roman" w:eastAsia="方正仿宋_GB2312" w:hAnsi="Times New Roman" w:cs="Times New Roman" w:hint="eastAsia"/>
          <w:sz w:val="32"/>
          <w:szCs w:val="32"/>
          <w:lang w:val="zh-TW" w:eastAsia="zh-TW" w:bidi="zh-TW"/>
        </w:rPr>
        <w:tab/>
      </w:r>
      <w:r>
        <w:rPr>
          <w:rFonts w:ascii="Times New Roman" w:eastAsia="方正仿宋_GB2312" w:hAnsi="Times New Roman" w:cs="Times New Roman" w:hint="eastAsia"/>
          <w:sz w:val="32"/>
          <w:szCs w:val="32"/>
          <w:lang w:val="zh-TW" w:eastAsia="zh-TW" w:bidi="zh-TW"/>
        </w:rPr>
        <w:tab/>
      </w:r>
      <w:r>
        <w:rPr>
          <w:rFonts w:ascii="Times New Roman" w:eastAsia="方正仿宋_GB2312" w:hAnsi="Times New Roman" w:cs="Times New Roman" w:hint="eastAsia"/>
          <w:sz w:val="32"/>
          <w:szCs w:val="32"/>
          <w:lang w:val="zh-TW" w:eastAsia="zh-TW" w:bidi="zh-TW"/>
        </w:rPr>
        <w:tab/>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w:t>
      </w:r>
      <w:r>
        <w:rPr>
          <w:rFonts w:ascii="Times New Roman" w:eastAsia="方正仿宋_GB2312" w:hAnsi="Times New Roman" w:cs="Times New Roman" w:hint="eastAsia"/>
          <w:sz w:val="32"/>
          <w:szCs w:val="32"/>
          <w:lang w:val="zh-TW" w:eastAsia="zh-TW" w:bidi="zh-TW"/>
        </w:rPr>
        <w:t>年度绩效目标</w:t>
      </w:r>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eastAsia="zh-CN" w:bidi="zh-TW"/>
        </w:rPr>
        <w:lastRenderedPageBreak/>
        <w:t>根据南京市社会科学界联合会部门职责、年度主要工作任务、年度工作要点，</w:t>
      </w:r>
      <w:r>
        <w:rPr>
          <w:rFonts w:ascii="Times New Roman" w:eastAsia="方正仿宋_GB2312" w:hAnsi="Times New Roman" w:cs="Times New Roman" w:hint="eastAsia"/>
          <w:sz w:val="32"/>
          <w:szCs w:val="32"/>
          <w:lang w:eastAsia="zh-CN" w:bidi="zh-TW"/>
        </w:rPr>
        <w:t>2025</w:t>
      </w:r>
      <w:r>
        <w:rPr>
          <w:rFonts w:ascii="Times New Roman" w:eastAsia="方正仿宋_GB2312" w:hAnsi="Times New Roman" w:cs="Times New Roman" w:hint="eastAsia"/>
          <w:sz w:val="32"/>
          <w:szCs w:val="32"/>
          <w:lang w:eastAsia="zh-CN" w:bidi="zh-TW"/>
        </w:rPr>
        <w:t>年南京市社会科学界联合会的年度目标主要聚焦在决策咨询、学术活动与学术交流、社团类学术团体指导和管理、社科知识普及、办公设备购置等方面。详见表</w:t>
      </w:r>
      <w:r>
        <w:rPr>
          <w:rFonts w:ascii="Times New Roman" w:eastAsia="方正仿宋_GB2312" w:hAnsi="Times New Roman" w:cs="Times New Roman" w:hint="eastAsia"/>
          <w:sz w:val="32"/>
          <w:szCs w:val="32"/>
          <w:lang w:eastAsia="zh-CN" w:bidi="zh-TW"/>
        </w:rPr>
        <w:t>2</w:t>
      </w:r>
      <w:r>
        <w:rPr>
          <w:rFonts w:ascii="Times New Roman" w:eastAsia="方正仿宋_GB2312" w:hAnsi="Times New Roman" w:cs="Times New Roman" w:hint="eastAsia"/>
          <w:sz w:val="32"/>
          <w:szCs w:val="32"/>
          <w:lang w:eastAsia="zh-CN" w:bidi="zh-TW"/>
        </w:rPr>
        <w:t>。</w:t>
      </w:r>
    </w:p>
    <w:p w:rsidR="00527EE0" w:rsidRDefault="00803448">
      <w:pPr>
        <w:spacing w:line="600" w:lineRule="exact"/>
        <w:jc w:val="center"/>
        <w:rPr>
          <w:rFonts w:ascii="Times New Roman" w:eastAsia="方正仿宋_GB2312" w:hAnsi="Times New Roman" w:cs="Times New Roman"/>
          <w:sz w:val="32"/>
          <w:szCs w:val="32"/>
          <w:lang w:eastAsia="zh-CN" w:bidi="zh-TW"/>
        </w:rPr>
      </w:pPr>
      <w:r>
        <w:rPr>
          <w:rFonts w:ascii="Times New Roman" w:eastAsia="方正仿宋_GB2312" w:hAnsi="Times New Roman" w:cs="Times New Roman"/>
          <w:sz w:val="32"/>
          <w:szCs w:val="32"/>
          <w:lang w:eastAsia="zh-CN" w:bidi="zh-TW"/>
        </w:rPr>
        <w:t>表</w:t>
      </w:r>
      <w:r>
        <w:rPr>
          <w:rFonts w:ascii="Times New Roman" w:eastAsia="方正仿宋_GB2312" w:hAnsi="Times New Roman" w:cs="Times New Roman"/>
          <w:sz w:val="32"/>
          <w:szCs w:val="32"/>
          <w:lang w:eastAsia="zh-CN" w:bidi="zh-TW"/>
        </w:rPr>
        <w:t xml:space="preserve">2 </w:t>
      </w:r>
      <w:r>
        <w:rPr>
          <w:rFonts w:ascii="Times New Roman" w:eastAsia="方正仿宋_GB2312" w:hAnsi="Times New Roman" w:cs="Times New Roman"/>
          <w:sz w:val="32"/>
          <w:szCs w:val="32"/>
          <w:lang w:eastAsia="zh-CN" w:bidi="zh-TW"/>
        </w:rPr>
        <w:t>南京市社会科学界联合会</w:t>
      </w:r>
      <w:r>
        <w:rPr>
          <w:rFonts w:ascii="Times New Roman" w:eastAsia="方正仿宋_GB2312" w:hAnsi="Times New Roman" w:cs="Times New Roman"/>
          <w:sz w:val="32"/>
          <w:szCs w:val="32"/>
          <w:lang w:eastAsia="zh-CN" w:bidi="zh-TW"/>
        </w:rPr>
        <w:t>2025</w:t>
      </w:r>
      <w:r>
        <w:rPr>
          <w:rFonts w:ascii="Times New Roman" w:eastAsia="方正仿宋_GB2312" w:hAnsi="Times New Roman" w:cs="Times New Roman"/>
          <w:sz w:val="32"/>
          <w:szCs w:val="32"/>
          <w:lang w:eastAsia="zh-CN" w:bidi="zh-TW"/>
        </w:rPr>
        <w:t>年度目标</w:t>
      </w:r>
    </w:p>
    <w:tbl>
      <w:tblPr>
        <w:tblStyle w:val="a7"/>
        <w:tblW w:w="9723" w:type="dxa"/>
        <w:jc w:val="center"/>
        <w:tblLook w:val="04A0"/>
      </w:tblPr>
      <w:tblGrid>
        <w:gridCol w:w="941"/>
        <w:gridCol w:w="3053"/>
        <w:gridCol w:w="5729"/>
      </w:tblGrid>
      <w:tr w:rsidR="00527EE0">
        <w:trPr>
          <w:jc w:val="center"/>
        </w:trPr>
        <w:tc>
          <w:tcPr>
            <w:tcW w:w="941" w:type="dxa"/>
            <w:vAlign w:val="center"/>
          </w:tcPr>
          <w:p w:rsidR="00527EE0" w:rsidRDefault="00803448">
            <w:pPr>
              <w:spacing w:line="560" w:lineRule="exact"/>
              <w:jc w:val="center"/>
              <w:rPr>
                <w:rFonts w:ascii="Times New Roman" w:eastAsia="方正仿宋_GB2312" w:hAnsi="Times New Roman" w:cs="Times New Roman"/>
                <w:b/>
                <w:bCs/>
                <w:sz w:val="28"/>
                <w:szCs w:val="28"/>
                <w:lang w:eastAsia="zh-CN" w:bidi="zh-TW"/>
              </w:rPr>
            </w:pPr>
            <w:r>
              <w:rPr>
                <w:rFonts w:ascii="Times New Roman" w:eastAsia="方正仿宋_GB2312" w:hAnsi="Times New Roman" w:cs="Times New Roman"/>
                <w:b/>
                <w:bCs/>
                <w:sz w:val="28"/>
                <w:szCs w:val="28"/>
                <w:lang w:eastAsia="zh-CN" w:bidi="zh-TW"/>
              </w:rPr>
              <w:t>序号</w:t>
            </w:r>
          </w:p>
        </w:tc>
        <w:tc>
          <w:tcPr>
            <w:tcW w:w="3053" w:type="dxa"/>
            <w:vAlign w:val="center"/>
          </w:tcPr>
          <w:p w:rsidR="00527EE0" w:rsidRDefault="00803448">
            <w:pPr>
              <w:spacing w:line="560" w:lineRule="exact"/>
              <w:jc w:val="center"/>
              <w:rPr>
                <w:rFonts w:ascii="Times New Roman" w:eastAsia="方正仿宋_GB2312" w:hAnsi="Times New Roman" w:cs="Times New Roman"/>
                <w:b/>
                <w:bCs/>
                <w:sz w:val="28"/>
                <w:szCs w:val="28"/>
                <w:lang w:eastAsia="zh-CN" w:bidi="zh-TW"/>
              </w:rPr>
            </w:pPr>
            <w:r>
              <w:rPr>
                <w:rFonts w:ascii="Times New Roman" w:eastAsia="方正仿宋_GB2312" w:hAnsi="Times New Roman" w:cs="Times New Roman"/>
                <w:b/>
                <w:bCs/>
                <w:sz w:val="28"/>
                <w:szCs w:val="28"/>
                <w:lang w:eastAsia="zh-CN" w:bidi="zh-TW"/>
              </w:rPr>
              <w:t>绩效目标</w:t>
            </w:r>
          </w:p>
        </w:tc>
        <w:tc>
          <w:tcPr>
            <w:tcW w:w="5729" w:type="dxa"/>
            <w:vAlign w:val="center"/>
          </w:tcPr>
          <w:p w:rsidR="00527EE0" w:rsidRDefault="00803448">
            <w:pPr>
              <w:spacing w:line="560" w:lineRule="exact"/>
              <w:jc w:val="center"/>
              <w:rPr>
                <w:rFonts w:ascii="Times New Roman" w:eastAsia="方正仿宋_GB2312" w:hAnsi="Times New Roman" w:cs="Times New Roman"/>
                <w:b/>
                <w:bCs/>
                <w:sz w:val="28"/>
                <w:szCs w:val="28"/>
                <w:lang w:eastAsia="zh-CN" w:bidi="zh-TW"/>
              </w:rPr>
            </w:pPr>
            <w:r>
              <w:rPr>
                <w:rFonts w:ascii="Times New Roman" w:eastAsia="方正仿宋_GB2312" w:hAnsi="Times New Roman" w:cs="Times New Roman"/>
                <w:b/>
                <w:bCs/>
                <w:sz w:val="28"/>
                <w:szCs w:val="28"/>
                <w:lang w:eastAsia="zh-CN" w:bidi="zh-TW"/>
              </w:rPr>
              <w:t>目标具体内容</w:t>
            </w:r>
          </w:p>
        </w:tc>
      </w:tr>
      <w:tr w:rsidR="00527EE0">
        <w:trPr>
          <w:jc w:val="center"/>
        </w:trPr>
        <w:tc>
          <w:tcPr>
            <w:tcW w:w="941"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1</w:t>
            </w:r>
          </w:p>
        </w:tc>
        <w:tc>
          <w:tcPr>
            <w:tcW w:w="3053"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决策咨询</w:t>
            </w:r>
          </w:p>
        </w:tc>
        <w:tc>
          <w:tcPr>
            <w:tcW w:w="5729" w:type="dxa"/>
            <w:vAlign w:val="center"/>
          </w:tcPr>
          <w:p w:rsidR="00527EE0" w:rsidRDefault="00803448">
            <w:pPr>
              <w:spacing w:line="560" w:lineRule="exact"/>
              <w:jc w:val="both"/>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围绕</w:t>
            </w:r>
            <w:r>
              <w:rPr>
                <w:rFonts w:ascii="Times New Roman" w:eastAsia="方正仿宋_GB2312" w:hAnsi="Times New Roman" w:cs="Times New Roman" w:hint="eastAsia"/>
                <w:sz w:val="28"/>
                <w:szCs w:val="28"/>
                <w:lang w:eastAsia="zh-CN" w:bidi="zh-TW"/>
              </w:rPr>
              <w:t>市委、市政府</w:t>
            </w:r>
            <w:r>
              <w:rPr>
                <w:rFonts w:ascii="Times New Roman" w:eastAsia="方正仿宋_GB2312" w:hAnsi="Times New Roman" w:cs="Times New Roman"/>
                <w:sz w:val="28"/>
                <w:szCs w:val="28"/>
                <w:lang w:eastAsia="zh-CN" w:bidi="zh-TW"/>
              </w:rPr>
              <w:t>中心工作，开展决策咨询研究，</w:t>
            </w:r>
            <w:proofErr w:type="gramStart"/>
            <w:r>
              <w:rPr>
                <w:rFonts w:ascii="Times New Roman" w:eastAsia="方正仿宋_GB2312" w:hAnsi="Times New Roman" w:cs="Times New Roman"/>
                <w:sz w:val="28"/>
                <w:szCs w:val="28"/>
                <w:lang w:eastAsia="zh-CN" w:bidi="zh-TW"/>
              </w:rPr>
              <w:t>深化智库平台</w:t>
            </w:r>
            <w:proofErr w:type="gramEnd"/>
            <w:r>
              <w:rPr>
                <w:rFonts w:ascii="Times New Roman" w:eastAsia="方正仿宋_GB2312" w:hAnsi="Times New Roman" w:cs="Times New Roman"/>
                <w:sz w:val="28"/>
                <w:szCs w:val="28"/>
                <w:lang w:eastAsia="zh-CN" w:bidi="zh-TW"/>
              </w:rPr>
              <w:t>合作，推动科研管理创新。</w:t>
            </w:r>
          </w:p>
        </w:tc>
      </w:tr>
      <w:tr w:rsidR="00527EE0">
        <w:trPr>
          <w:jc w:val="center"/>
        </w:trPr>
        <w:tc>
          <w:tcPr>
            <w:tcW w:w="941"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2</w:t>
            </w:r>
          </w:p>
        </w:tc>
        <w:tc>
          <w:tcPr>
            <w:tcW w:w="3053"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学术活动与学术交流</w:t>
            </w:r>
          </w:p>
        </w:tc>
        <w:tc>
          <w:tcPr>
            <w:tcW w:w="5729" w:type="dxa"/>
            <w:vAlign w:val="center"/>
          </w:tcPr>
          <w:p w:rsidR="00527EE0" w:rsidRDefault="00803448">
            <w:pPr>
              <w:spacing w:line="560" w:lineRule="exact"/>
              <w:jc w:val="both"/>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继续做好《南京</w:t>
            </w:r>
            <w:r w:rsidR="001D428D">
              <w:rPr>
                <w:rFonts w:ascii="宋体" w:eastAsia="宋体" w:hAnsi="宋体" w:cs="宋体" w:hint="eastAsia"/>
                <w:sz w:val="28"/>
                <w:szCs w:val="28"/>
                <w:lang w:eastAsia="zh-CN" w:bidi="zh-TW"/>
              </w:rPr>
              <w:t>市</w:t>
            </w:r>
            <w:r>
              <w:rPr>
                <w:rFonts w:ascii="Times New Roman" w:eastAsia="方正仿宋_GB2312" w:hAnsi="Times New Roman" w:cs="Times New Roman"/>
                <w:sz w:val="28"/>
                <w:szCs w:val="28"/>
                <w:lang w:eastAsia="zh-CN" w:bidi="zh-TW"/>
              </w:rPr>
              <w:t>经济</w:t>
            </w:r>
            <w:r w:rsidR="001D428D">
              <w:rPr>
                <w:rFonts w:ascii="Times New Roman" w:eastAsia="方正仿宋_GB2312" w:hAnsi="Times New Roman" w:cs="Times New Roman" w:hint="eastAsia"/>
                <w:sz w:val="28"/>
                <w:szCs w:val="28"/>
                <w:lang w:eastAsia="zh-CN" w:bidi="zh-TW"/>
              </w:rPr>
              <w:t>社会</w:t>
            </w:r>
            <w:r>
              <w:rPr>
                <w:rFonts w:ascii="Times New Roman" w:eastAsia="方正仿宋_GB2312" w:hAnsi="Times New Roman" w:cs="Times New Roman"/>
                <w:sz w:val="28"/>
                <w:szCs w:val="28"/>
                <w:lang w:eastAsia="zh-CN" w:bidi="zh-TW"/>
              </w:rPr>
              <w:t>发展蓝皮书</w:t>
            </w:r>
            <w:r>
              <w:rPr>
                <w:rFonts w:ascii="Times New Roman" w:eastAsia="方正仿宋_GB2312" w:hAnsi="Times New Roman" w:cs="Times New Roman" w:hint="eastAsia"/>
                <w:sz w:val="28"/>
                <w:szCs w:val="28"/>
                <w:lang w:eastAsia="zh-CN" w:bidi="zh-TW"/>
              </w:rPr>
              <w:t>》《</w:t>
            </w:r>
            <w:r>
              <w:rPr>
                <w:rFonts w:ascii="Times New Roman" w:eastAsia="方正仿宋_GB2312" w:hAnsi="Times New Roman" w:cs="Times New Roman"/>
                <w:sz w:val="28"/>
                <w:szCs w:val="28"/>
                <w:lang w:eastAsia="zh-CN" w:bidi="zh-TW"/>
              </w:rPr>
              <w:t>南京</w:t>
            </w:r>
            <w:r w:rsidR="001D428D">
              <w:rPr>
                <w:rFonts w:ascii="Times New Roman" w:eastAsia="方正仿宋_GB2312" w:hAnsi="Times New Roman" w:cs="Times New Roman" w:hint="eastAsia"/>
                <w:sz w:val="28"/>
                <w:szCs w:val="28"/>
                <w:lang w:eastAsia="zh-CN" w:bidi="zh-TW"/>
              </w:rPr>
              <w:t>市</w:t>
            </w:r>
            <w:r>
              <w:rPr>
                <w:rFonts w:ascii="Times New Roman" w:eastAsia="方正仿宋_GB2312" w:hAnsi="Times New Roman" w:cs="Times New Roman"/>
                <w:sz w:val="28"/>
                <w:szCs w:val="28"/>
                <w:lang w:eastAsia="zh-CN" w:bidi="zh-TW"/>
              </w:rPr>
              <w:t>创新发展蓝皮书》等公开和学术刊物的出版工作。指导《南京社会科学》《现代城市研究》办刊工作。</w:t>
            </w:r>
          </w:p>
        </w:tc>
      </w:tr>
      <w:tr w:rsidR="00527EE0">
        <w:trPr>
          <w:jc w:val="center"/>
        </w:trPr>
        <w:tc>
          <w:tcPr>
            <w:tcW w:w="941"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3</w:t>
            </w:r>
          </w:p>
        </w:tc>
        <w:tc>
          <w:tcPr>
            <w:tcW w:w="3053"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社团类学术团体指导和管理</w:t>
            </w:r>
          </w:p>
        </w:tc>
        <w:tc>
          <w:tcPr>
            <w:tcW w:w="5729" w:type="dxa"/>
            <w:vAlign w:val="center"/>
          </w:tcPr>
          <w:p w:rsidR="00527EE0" w:rsidRDefault="00803448" w:rsidP="001D428D">
            <w:pPr>
              <w:spacing w:line="560" w:lineRule="exact"/>
              <w:jc w:val="both"/>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举办学会党建工作负责人培训</w:t>
            </w:r>
            <w:r w:rsidR="001D428D">
              <w:rPr>
                <w:rFonts w:ascii="Times New Roman" w:eastAsia="方正仿宋_GB2312" w:hAnsi="Times New Roman" w:cs="Times New Roman" w:hint="eastAsia"/>
                <w:sz w:val="28"/>
                <w:szCs w:val="28"/>
                <w:lang w:eastAsia="zh-CN" w:bidi="zh-TW"/>
              </w:rPr>
              <w:t>班</w:t>
            </w:r>
            <w:r>
              <w:rPr>
                <w:rFonts w:ascii="Times New Roman" w:eastAsia="方正仿宋_GB2312" w:hAnsi="Times New Roman" w:cs="Times New Roman"/>
                <w:sz w:val="28"/>
                <w:szCs w:val="28"/>
                <w:lang w:eastAsia="zh-CN" w:bidi="zh-TW"/>
              </w:rPr>
              <w:t>；召开学会党建工作交流会</w:t>
            </w:r>
            <w:r w:rsidR="001D428D">
              <w:rPr>
                <w:rFonts w:ascii="Times New Roman" w:eastAsia="方正仿宋_GB2312" w:hAnsi="Times New Roman" w:cs="Times New Roman"/>
                <w:sz w:val="28"/>
                <w:szCs w:val="28"/>
                <w:lang w:eastAsia="zh-CN" w:bidi="zh-TW"/>
              </w:rPr>
              <w:t>；完成业务主管学会的年审工作；举办学会</w:t>
            </w:r>
            <w:r w:rsidR="001D428D">
              <w:rPr>
                <w:rFonts w:ascii="Times New Roman" w:eastAsia="方正仿宋_GB2312" w:hAnsi="Times New Roman" w:cs="Times New Roman" w:hint="eastAsia"/>
                <w:sz w:val="28"/>
                <w:szCs w:val="28"/>
                <w:lang w:eastAsia="zh-CN" w:bidi="zh-TW"/>
              </w:rPr>
              <w:t>秘书长</w:t>
            </w:r>
            <w:r w:rsidR="001D428D">
              <w:rPr>
                <w:rFonts w:ascii="Times New Roman" w:eastAsia="方正仿宋_GB2312" w:hAnsi="Times New Roman" w:cs="Times New Roman"/>
                <w:sz w:val="28"/>
                <w:szCs w:val="28"/>
                <w:lang w:eastAsia="zh-CN" w:bidi="zh-TW"/>
              </w:rPr>
              <w:t>业务培训</w:t>
            </w:r>
            <w:r>
              <w:rPr>
                <w:rFonts w:ascii="Times New Roman" w:eastAsia="方正仿宋_GB2312" w:hAnsi="Times New Roman" w:cs="Times New Roman"/>
                <w:sz w:val="28"/>
                <w:szCs w:val="28"/>
                <w:lang w:eastAsia="zh-CN" w:bidi="zh-TW"/>
              </w:rPr>
              <w:t>。</w:t>
            </w:r>
          </w:p>
        </w:tc>
      </w:tr>
      <w:tr w:rsidR="00527EE0">
        <w:trPr>
          <w:jc w:val="center"/>
        </w:trPr>
        <w:tc>
          <w:tcPr>
            <w:tcW w:w="941"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4</w:t>
            </w:r>
          </w:p>
        </w:tc>
        <w:tc>
          <w:tcPr>
            <w:tcW w:w="3053"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社科知识普及</w:t>
            </w:r>
          </w:p>
        </w:tc>
        <w:tc>
          <w:tcPr>
            <w:tcW w:w="5729" w:type="dxa"/>
            <w:vAlign w:val="center"/>
          </w:tcPr>
          <w:p w:rsidR="00527EE0" w:rsidRDefault="00803448">
            <w:pPr>
              <w:spacing w:line="560" w:lineRule="exact"/>
              <w:jc w:val="both"/>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贯彻落实《江苏省哲学社会科学促进条例》和《南京市社会科学普及事业发展</w:t>
            </w:r>
            <w:r>
              <w:rPr>
                <w:rFonts w:ascii="Times New Roman" w:eastAsia="方正仿宋_GB2312" w:hAnsi="Times New Roman" w:cs="Times New Roman" w:hint="eastAsia"/>
                <w:sz w:val="28"/>
                <w:szCs w:val="28"/>
                <w:lang w:eastAsia="zh-CN" w:bidi="zh-TW"/>
              </w:rPr>
              <w:t>“十四五”规划</w:t>
            </w:r>
            <w:r>
              <w:rPr>
                <w:rFonts w:ascii="Times New Roman" w:eastAsia="方正仿宋_GB2312" w:hAnsi="Times New Roman" w:cs="Times New Roman"/>
                <w:sz w:val="28"/>
                <w:szCs w:val="28"/>
                <w:lang w:eastAsia="zh-CN" w:bidi="zh-TW"/>
              </w:rPr>
              <w:t>》，广泛开展内容丰富、形式多样的社会性、群众性、经常性社科普及活动，扩大社会科学普及工作影响力，促进公众人文社科素质和全社会文明程度的提升。</w:t>
            </w:r>
          </w:p>
        </w:tc>
      </w:tr>
      <w:tr w:rsidR="00527EE0">
        <w:trPr>
          <w:jc w:val="center"/>
        </w:trPr>
        <w:tc>
          <w:tcPr>
            <w:tcW w:w="941"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5</w:t>
            </w:r>
          </w:p>
        </w:tc>
        <w:tc>
          <w:tcPr>
            <w:tcW w:w="3053" w:type="dxa"/>
            <w:vAlign w:val="center"/>
          </w:tcPr>
          <w:p w:rsidR="00527EE0" w:rsidRDefault="00803448">
            <w:pPr>
              <w:spacing w:line="560" w:lineRule="exact"/>
              <w:jc w:val="center"/>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办公设备购置</w:t>
            </w:r>
          </w:p>
        </w:tc>
        <w:tc>
          <w:tcPr>
            <w:tcW w:w="5729" w:type="dxa"/>
            <w:vAlign w:val="center"/>
          </w:tcPr>
          <w:p w:rsidR="00527EE0" w:rsidRDefault="00803448">
            <w:pPr>
              <w:spacing w:line="560" w:lineRule="exact"/>
              <w:jc w:val="both"/>
              <w:rPr>
                <w:rFonts w:ascii="Times New Roman" w:eastAsia="方正仿宋_GB2312" w:hAnsi="Times New Roman" w:cs="Times New Roman"/>
                <w:sz w:val="28"/>
                <w:szCs w:val="28"/>
                <w:lang w:eastAsia="zh-CN" w:bidi="zh-TW"/>
              </w:rPr>
            </w:pPr>
            <w:r>
              <w:rPr>
                <w:rFonts w:ascii="Times New Roman" w:eastAsia="方正仿宋_GB2312" w:hAnsi="Times New Roman" w:cs="Times New Roman"/>
                <w:sz w:val="28"/>
                <w:szCs w:val="28"/>
                <w:lang w:eastAsia="zh-CN" w:bidi="zh-TW"/>
              </w:rPr>
              <w:t>根据单位资产配置需求及工作安排，保质保</w:t>
            </w:r>
            <w:r>
              <w:rPr>
                <w:rFonts w:ascii="Times New Roman" w:eastAsia="方正仿宋_GB2312" w:hAnsi="Times New Roman" w:cs="Times New Roman"/>
                <w:sz w:val="28"/>
                <w:szCs w:val="28"/>
                <w:lang w:eastAsia="zh-CN" w:bidi="zh-TW"/>
              </w:rPr>
              <w:lastRenderedPageBreak/>
              <w:t>量完成有关资产采购工作。</w:t>
            </w:r>
          </w:p>
        </w:tc>
      </w:tr>
    </w:tbl>
    <w:p w:rsidR="00527EE0" w:rsidRDefault="00803448">
      <w:pPr>
        <w:pStyle w:val="1"/>
        <w:widowControl w:val="0"/>
        <w:kinsoku/>
        <w:autoSpaceDE/>
        <w:autoSpaceDN/>
        <w:adjustRightInd/>
        <w:snapToGrid/>
        <w:spacing w:line="600" w:lineRule="exact"/>
        <w:ind w:firstLineChars="200" w:firstLine="640"/>
        <w:jc w:val="both"/>
        <w:textAlignment w:val="auto"/>
        <w:rPr>
          <w:rFonts w:ascii="方正黑体_GBK" w:eastAsia="方正黑体_GBK" w:hAnsi="方正黑体_GBK" w:cs="方正黑体_GBK"/>
          <w:bCs/>
          <w:snapToGrid/>
          <w:szCs w:val="32"/>
          <w:lang w:eastAsia="zh-CN"/>
        </w:rPr>
      </w:pPr>
      <w:bookmarkStart w:id="10" w:name="_Toc26985"/>
      <w:r>
        <w:rPr>
          <w:rFonts w:ascii="方正黑体_GBK" w:eastAsia="方正黑体_GBK" w:hAnsi="方正黑体_GBK" w:cs="方正黑体_GBK" w:hint="eastAsia"/>
          <w:bCs/>
          <w:snapToGrid/>
          <w:szCs w:val="32"/>
          <w:lang w:eastAsia="zh-CN"/>
        </w:rPr>
        <w:lastRenderedPageBreak/>
        <w:t>二、评价结论</w:t>
      </w:r>
      <w:bookmarkEnd w:id="10"/>
    </w:p>
    <w:p w:rsidR="00527EE0" w:rsidRDefault="00803448">
      <w:pPr>
        <w:pStyle w:val="2"/>
        <w:widowControl w:val="0"/>
        <w:kinsoku/>
        <w:autoSpaceDE/>
        <w:autoSpaceDN/>
        <w:adjustRightInd/>
        <w:snapToGrid/>
        <w:spacing w:line="600" w:lineRule="exact"/>
        <w:ind w:firstLineChars="200" w:firstLine="640"/>
        <w:jc w:val="both"/>
        <w:textAlignment w:val="auto"/>
        <w:rPr>
          <w:rFonts w:ascii="方正楷体_GBK" w:eastAsia="方正楷体_GBK" w:hAnsi="方正楷体_GBK" w:cs="方正楷体_GBK"/>
          <w:bCs/>
          <w:snapToGrid/>
          <w:kern w:val="2"/>
          <w:szCs w:val="20"/>
          <w:lang w:eastAsia="zh-CN"/>
        </w:rPr>
      </w:pPr>
      <w:bookmarkStart w:id="11" w:name="_Toc25642"/>
      <w:r>
        <w:rPr>
          <w:rFonts w:ascii="方正楷体_GBK" w:eastAsia="方正楷体_GBK" w:hAnsi="方正楷体_GBK" w:cs="方正楷体_GBK" w:hint="eastAsia"/>
          <w:bCs/>
          <w:snapToGrid/>
          <w:kern w:val="2"/>
          <w:szCs w:val="20"/>
          <w:lang w:eastAsia="zh-CN"/>
        </w:rPr>
        <w:t>（一）评价对象与范围</w:t>
      </w:r>
      <w:bookmarkEnd w:id="11"/>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本次评价对象为南京市社会科学界联合会部门整体资金</w:t>
      </w:r>
      <w:r>
        <w:rPr>
          <w:rFonts w:ascii="Times New Roman" w:eastAsia="方正仿宋_GB2312" w:hAnsi="Times New Roman" w:cs="Times New Roman" w:hint="eastAsia"/>
          <w:sz w:val="32"/>
          <w:szCs w:val="32"/>
          <w:lang w:eastAsia="zh-CN" w:bidi="zh-TW"/>
        </w:rPr>
        <w:t>3,227.12</w:t>
      </w:r>
      <w:r>
        <w:rPr>
          <w:rFonts w:ascii="Times New Roman" w:eastAsia="方正仿宋_GB2312" w:hAnsi="Times New Roman" w:cs="Times New Roman" w:hint="eastAsia"/>
          <w:sz w:val="32"/>
          <w:szCs w:val="32"/>
          <w:lang w:val="zh-TW" w:eastAsia="zh-TW" w:bidi="zh-TW"/>
        </w:rPr>
        <w:t>万元，包括基本支出和项目支出。评价时段为</w:t>
      </w: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w:t>
      </w:r>
      <w:r>
        <w:rPr>
          <w:rFonts w:ascii="Times New Roman" w:eastAsia="方正仿宋_GB2312" w:hAnsi="Times New Roman" w:cs="Times New Roman" w:hint="eastAsia"/>
          <w:sz w:val="32"/>
          <w:szCs w:val="32"/>
          <w:lang w:val="zh-TW" w:eastAsia="zh-TW" w:bidi="zh-TW"/>
        </w:rPr>
        <w:t>1</w:t>
      </w:r>
      <w:r>
        <w:rPr>
          <w:rFonts w:ascii="Times New Roman" w:eastAsia="方正仿宋_GB2312" w:hAnsi="Times New Roman" w:cs="Times New Roman" w:hint="eastAsia"/>
          <w:sz w:val="32"/>
          <w:szCs w:val="32"/>
          <w:lang w:val="zh-TW" w:eastAsia="zh-TW" w:bidi="zh-TW"/>
        </w:rPr>
        <w:t>月</w:t>
      </w:r>
      <w:r>
        <w:rPr>
          <w:rFonts w:ascii="Times New Roman" w:eastAsia="方正仿宋_GB2312" w:hAnsi="Times New Roman" w:cs="Times New Roman" w:hint="eastAsia"/>
          <w:sz w:val="32"/>
          <w:szCs w:val="32"/>
          <w:lang w:val="zh-TW" w:eastAsia="zh-TW" w:bidi="zh-TW"/>
        </w:rPr>
        <w:t>1</w:t>
      </w:r>
      <w:r>
        <w:rPr>
          <w:rFonts w:ascii="Times New Roman" w:eastAsia="方正仿宋_GB2312" w:hAnsi="Times New Roman" w:cs="Times New Roman" w:hint="eastAsia"/>
          <w:sz w:val="32"/>
          <w:szCs w:val="32"/>
          <w:lang w:val="zh-TW" w:eastAsia="zh-TW" w:bidi="zh-TW"/>
        </w:rPr>
        <w:t>日至</w:t>
      </w:r>
      <w:r>
        <w:rPr>
          <w:rFonts w:ascii="Times New Roman" w:eastAsia="方正仿宋_GB2312" w:hAnsi="Times New Roman" w:cs="Times New Roman" w:hint="eastAsia"/>
          <w:sz w:val="32"/>
          <w:szCs w:val="32"/>
          <w:lang w:val="zh-TW" w:eastAsia="zh-TW" w:bidi="zh-TW"/>
        </w:rPr>
        <w:t>12</w:t>
      </w:r>
      <w:r>
        <w:rPr>
          <w:rFonts w:ascii="Times New Roman" w:eastAsia="方正仿宋_GB2312" w:hAnsi="Times New Roman" w:cs="Times New Roman" w:hint="eastAsia"/>
          <w:sz w:val="32"/>
          <w:szCs w:val="32"/>
          <w:lang w:val="zh-TW" w:eastAsia="zh-TW" w:bidi="zh-TW"/>
        </w:rPr>
        <w:t>月</w:t>
      </w:r>
      <w:r>
        <w:rPr>
          <w:rFonts w:ascii="Times New Roman" w:eastAsia="方正仿宋_GB2312" w:hAnsi="Times New Roman" w:cs="Times New Roman" w:hint="eastAsia"/>
          <w:sz w:val="32"/>
          <w:szCs w:val="32"/>
          <w:lang w:val="zh-TW" w:eastAsia="zh-TW" w:bidi="zh-TW"/>
        </w:rPr>
        <w:t>31</w:t>
      </w:r>
      <w:r>
        <w:rPr>
          <w:rFonts w:ascii="Times New Roman" w:eastAsia="方正仿宋_GB2312" w:hAnsi="Times New Roman" w:cs="Times New Roman" w:hint="eastAsia"/>
          <w:sz w:val="32"/>
          <w:szCs w:val="32"/>
          <w:lang w:val="zh-TW" w:eastAsia="zh-TW" w:bidi="zh-TW"/>
        </w:rPr>
        <w:t>日。</w:t>
      </w:r>
    </w:p>
    <w:p w:rsidR="00527EE0" w:rsidRDefault="00803448">
      <w:pPr>
        <w:pStyle w:val="2"/>
        <w:widowControl w:val="0"/>
        <w:kinsoku/>
        <w:autoSpaceDE/>
        <w:autoSpaceDN/>
        <w:adjustRightInd/>
        <w:snapToGrid/>
        <w:spacing w:line="600" w:lineRule="exact"/>
        <w:ind w:firstLineChars="200" w:firstLine="640"/>
        <w:jc w:val="both"/>
        <w:textAlignment w:val="auto"/>
        <w:rPr>
          <w:rFonts w:ascii="方正楷体_GBK" w:eastAsia="方正楷体_GBK" w:hAnsi="方正楷体_GBK" w:cs="方正楷体_GBK"/>
          <w:bCs/>
          <w:snapToGrid/>
          <w:kern w:val="2"/>
          <w:szCs w:val="20"/>
          <w:lang w:eastAsia="zh-CN"/>
        </w:rPr>
      </w:pPr>
      <w:bookmarkStart w:id="12" w:name="_Toc13817"/>
      <w:r>
        <w:rPr>
          <w:rFonts w:ascii="方正楷体_GBK" w:eastAsia="方正楷体_GBK" w:hAnsi="方正楷体_GBK" w:cs="方正楷体_GBK" w:hint="eastAsia"/>
          <w:bCs/>
          <w:snapToGrid/>
          <w:kern w:val="2"/>
          <w:szCs w:val="20"/>
          <w:lang w:eastAsia="zh-CN"/>
        </w:rPr>
        <w:t>（二）绩效评价结论</w:t>
      </w:r>
      <w:bookmarkEnd w:id="12"/>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经综合评价，</w:t>
      </w: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年度南京市社会科学界联合会整体绩效评价得分</w:t>
      </w:r>
      <w:r>
        <w:rPr>
          <w:rFonts w:ascii="Times New Roman" w:eastAsia="方正仿宋_GB2312" w:hAnsi="Times New Roman" w:cs="Times New Roman" w:hint="eastAsia"/>
          <w:sz w:val="32"/>
          <w:szCs w:val="32"/>
          <w:lang w:eastAsia="zh-CN" w:bidi="zh-TW"/>
        </w:rPr>
        <w:t>97.25</w:t>
      </w:r>
      <w:r>
        <w:rPr>
          <w:rFonts w:ascii="Times New Roman" w:eastAsia="方正仿宋_GB2312" w:hAnsi="Times New Roman" w:cs="Times New Roman" w:hint="eastAsia"/>
          <w:sz w:val="32"/>
          <w:szCs w:val="32"/>
          <w:lang w:val="zh-TW" w:eastAsia="zh-TW" w:bidi="zh-TW"/>
        </w:rPr>
        <w:t>分，等级为“优”。整体而言，</w:t>
      </w: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年度南京市社会科学界联合会</w:t>
      </w:r>
      <w:r>
        <w:rPr>
          <w:rFonts w:ascii="Times New Roman" w:eastAsia="方正仿宋_GB2312" w:hAnsi="Times New Roman" w:cs="Times New Roman" w:hint="eastAsia"/>
          <w:sz w:val="32"/>
          <w:szCs w:val="32"/>
          <w:lang w:eastAsia="zh-CN" w:bidi="zh-TW"/>
        </w:rPr>
        <w:t>在</w:t>
      </w:r>
      <w:r>
        <w:rPr>
          <w:rFonts w:ascii="Times New Roman" w:eastAsia="方正仿宋_GB2312" w:hAnsi="Times New Roman" w:cs="Times New Roman" w:hint="eastAsia"/>
          <w:sz w:val="32"/>
          <w:szCs w:val="32"/>
          <w:lang w:val="zh-TW" w:eastAsia="zh-TW" w:bidi="zh-TW"/>
        </w:rPr>
        <w:t>理论阐释、资政研究、社团管理、社科普及等方面取得了新成绩，但也存在</w:t>
      </w:r>
      <w:r>
        <w:rPr>
          <w:rFonts w:ascii="Times New Roman" w:eastAsia="方正仿宋_GB2312" w:hAnsi="Times New Roman" w:cs="Times New Roman" w:hint="eastAsia"/>
          <w:sz w:val="32"/>
          <w:szCs w:val="32"/>
          <w:lang w:eastAsia="zh-CN" w:bidi="zh-TW"/>
        </w:rPr>
        <w:t>部分目标完成度较低</w:t>
      </w:r>
      <w:r w:rsidR="001D428D">
        <w:rPr>
          <w:rFonts w:ascii="Times New Roman" w:eastAsia="方正仿宋_GB2312" w:hAnsi="Times New Roman" w:cs="Times New Roman" w:hint="eastAsia"/>
          <w:sz w:val="32"/>
          <w:szCs w:val="32"/>
          <w:lang w:eastAsia="zh-CN" w:bidi="zh-TW"/>
        </w:rPr>
        <w:t>的问题</w:t>
      </w:r>
      <w:r>
        <w:rPr>
          <w:rFonts w:ascii="Times New Roman" w:eastAsia="方正仿宋_GB2312" w:hAnsi="Times New Roman" w:cs="Times New Roman" w:hint="eastAsia"/>
          <w:sz w:val="32"/>
          <w:szCs w:val="32"/>
          <w:lang w:val="zh-TW" w:eastAsia="zh-TW" w:bidi="zh-TW"/>
        </w:rPr>
        <w:t>，拟进一步</w:t>
      </w:r>
      <w:r>
        <w:rPr>
          <w:rFonts w:ascii="Times New Roman" w:eastAsia="方正仿宋_GB2312" w:hAnsi="Times New Roman" w:cs="Times New Roman" w:hint="eastAsia"/>
          <w:sz w:val="32"/>
          <w:szCs w:val="32"/>
          <w:lang w:eastAsia="zh-CN" w:bidi="zh-TW"/>
        </w:rPr>
        <w:t>提升目标完成度</w:t>
      </w:r>
      <w:r>
        <w:rPr>
          <w:rFonts w:ascii="Times New Roman" w:eastAsia="方正仿宋_GB2312" w:hAnsi="Times New Roman" w:cs="Times New Roman" w:hint="eastAsia"/>
          <w:sz w:val="32"/>
          <w:szCs w:val="32"/>
          <w:lang w:val="zh-TW" w:eastAsia="zh-TW" w:bidi="zh-TW"/>
        </w:rPr>
        <w:t>。</w:t>
      </w:r>
    </w:p>
    <w:p w:rsidR="00527EE0" w:rsidRDefault="00803448">
      <w:pPr>
        <w:pStyle w:val="1"/>
        <w:widowControl w:val="0"/>
        <w:kinsoku/>
        <w:autoSpaceDE/>
        <w:autoSpaceDN/>
        <w:adjustRightInd/>
        <w:snapToGrid/>
        <w:spacing w:line="600" w:lineRule="exact"/>
        <w:ind w:firstLineChars="200" w:firstLine="640"/>
        <w:jc w:val="both"/>
        <w:textAlignment w:val="auto"/>
        <w:rPr>
          <w:rFonts w:ascii="方正黑体_GBK" w:eastAsia="方正黑体_GBK" w:hAnsi="方正黑体_GBK" w:cs="方正黑体_GBK"/>
          <w:bCs/>
          <w:snapToGrid/>
          <w:szCs w:val="32"/>
          <w:lang w:eastAsia="zh-CN"/>
        </w:rPr>
      </w:pPr>
      <w:bookmarkStart w:id="13" w:name="_Toc20998"/>
      <w:r>
        <w:rPr>
          <w:rFonts w:ascii="方正黑体_GBK" w:eastAsia="方正黑体_GBK" w:hAnsi="方正黑体_GBK" w:cs="方正黑体_GBK" w:hint="eastAsia"/>
          <w:bCs/>
          <w:snapToGrid/>
          <w:szCs w:val="32"/>
          <w:lang w:eastAsia="zh-CN"/>
        </w:rPr>
        <w:t>三、部门履职成效</w:t>
      </w:r>
      <w:bookmarkEnd w:id="13"/>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CN" w:bidi="zh-TW"/>
        </w:rPr>
      </w:pP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南京市社科联（院）坚持以习近平新时代中国特色社会主义思想为指导，在市委、市政府的正确领导和省社科联的精心指导下，团结带领全市广大社科工作者，深刻领悟“两个确立”的决定性意义，增强“四个意识”、坚定“四个自信”、做到“两个维护”，以服务中心大局和服务社会大众为导向，以提升社科发展质量为主线，在</w:t>
      </w:r>
      <w:r>
        <w:rPr>
          <w:rFonts w:ascii="Times New Roman" w:eastAsia="方正仿宋_GB2312" w:hAnsi="Times New Roman" w:cs="Times New Roman" w:hint="eastAsia"/>
          <w:sz w:val="32"/>
          <w:szCs w:val="32"/>
          <w:lang w:val="zh-TW" w:eastAsia="zh-TW" w:bidi="zh-TW"/>
        </w:rPr>
        <w:lastRenderedPageBreak/>
        <w:t>理论阐释、资政</w:t>
      </w:r>
      <w:r>
        <w:rPr>
          <w:rFonts w:ascii="Times New Roman" w:eastAsia="方正仿宋_GB2312" w:hAnsi="Times New Roman" w:cs="Times New Roman" w:hint="eastAsia"/>
          <w:sz w:val="32"/>
          <w:szCs w:val="32"/>
          <w:lang w:val="zh-TW" w:eastAsia="zh-TW" w:bidi="zh-TW"/>
        </w:rPr>
        <w:t>研究、社团管理、社科普及等方面取得了新成绩，为扎实稳健推进中国式现代化南京新实践作出积极贡献</w:t>
      </w:r>
      <w:r>
        <w:rPr>
          <w:rFonts w:ascii="Times New Roman" w:eastAsia="方正仿宋_GB2312" w:hAnsi="Times New Roman" w:cs="Times New Roman" w:hint="eastAsia"/>
          <w:sz w:val="32"/>
          <w:szCs w:val="32"/>
          <w:lang w:val="zh-TW" w:eastAsia="zh-CN" w:bidi="zh-TW"/>
        </w:rPr>
        <w:t>。</w:t>
      </w:r>
    </w:p>
    <w:p w:rsidR="00527EE0" w:rsidRDefault="00803448" w:rsidP="001D428D">
      <w:pPr>
        <w:spacing w:line="600" w:lineRule="exact"/>
        <w:ind w:firstLineChars="200" w:firstLine="641"/>
        <w:jc w:val="both"/>
        <w:rPr>
          <w:rFonts w:ascii="Times New Roman" w:eastAsia="方正仿宋_GB2312" w:hAnsi="Times New Roman" w:cs="Times New Roman"/>
          <w:sz w:val="32"/>
          <w:szCs w:val="32"/>
          <w:lang w:val="zh-TW" w:eastAsia="zh-CN" w:bidi="zh-TW"/>
        </w:rPr>
      </w:pPr>
      <w:r>
        <w:rPr>
          <w:rFonts w:ascii="Times New Roman" w:eastAsia="方正仿宋_GB2312" w:hAnsi="Times New Roman" w:cs="Times New Roman" w:hint="eastAsia"/>
          <w:b/>
          <w:bCs/>
          <w:sz w:val="32"/>
          <w:szCs w:val="32"/>
          <w:lang w:val="zh-TW" w:eastAsia="zh-CN" w:bidi="zh-TW"/>
        </w:rPr>
        <w:t>一</w:t>
      </w:r>
      <w:r>
        <w:rPr>
          <w:rFonts w:ascii="Times New Roman" w:eastAsia="方正仿宋_GB2312" w:hAnsi="Times New Roman" w:cs="Times New Roman" w:hint="eastAsia"/>
          <w:b/>
          <w:bCs/>
          <w:sz w:val="32"/>
          <w:szCs w:val="32"/>
          <w:lang w:eastAsia="zh-CN" w:bidi="zh-TW"/>
        </w:rPr>
        <w:t>是</w:t>
      </w:r>
      <w:proofErr w:type="gramStart"/>
      <w:r>
        <w:rPr>
          <w:rFonts w:ascii="Times New Roman" w:eastAsia="方正仿宋_GB2312" w:hAnsi="Times New Roman" w:cs="Times New Roman" w:hint="eastAsia"/>
          <w:b/>
          <w:bCs/>
          <w:sz w:val="32"/>
          <w:szCs w:val="32"/>
          <w:lang w:val="zh-TW" w:eastAsia="zh-CN" w:bidi="zh-TW"/>
        </w:rPr>
        <w:t>坚持不懈用习近</w:t>
      </w:r>
      <w:proofErr w:type="gramEnd"/>
      <w:r>
        <w:rPr>
          <w:rFonts w:ascii="Times New Roman" w:eastAsia="方正仿宋_GB2312" w:hAnsi="Times New Roman" w:cs="Times New Roman" w:hint="eastAsia"/>
          <w:b/>
          <w:bCs/>
          <w:sz w:val="32"/>
          <w:szCs w:val="32"/>
          <w:lang w:val="zh-TW" w:eastAsia="zh-CN" w:bidi="zh-TW"/>
        </w:rPr>
        <w:t>平新时代中国特色社会主义思想凝</w:t>
      </w:r>
      <w:proofErr w:type="gramStart"/>
      <w:r>
        <w:rPr>
          <w:rFonts w:ascii="Times New Roman" w:eastAsia="方正仿宋_GB2312" w:hAnsi="Times New Roman" w:cs="Times New Roman" w:hint="eastAsia"/>
          <w:b/>
          <w:bCs/>
          <w:sz w:val="32"/>
          <w:szCs w:val="32"/>
          <w:lang w:val="zh-TW" w:eastAsia="zh-CN" w:bidi="zh-TW"/>
        </w:rPr>
        <w:t>心铸魂</w:t>
      </w:r>
      <w:proofErr w:type="gramEnd"/>
      <w:r>
        <w:rPr>
          <w:rFonts w:ascii="Times New Roman" w:eastAsia="方正仿宋_GB2312" w:hAnsi="Times New Roman" w:cs="Times New Roman" w:hint="eastAsia"/>
          <w:b/>
          <w:bCs/>
          <w:sz w:val="32"/>
          <w:szCs w:val="32"/>
          <w:lang w:val="zh-TW" w:eastAsia="zh-CN" w:bidi="zh-TW"/>
        </w:rPr>
        <w:t>，理论研究阐释</w:t>
      </w:r>
      <w:proofErr w:type="gramStart"/>
      <w:r>
        <w:rPr>
          <w:rFonts w:ascii="Times New Roman" w:eastAsia="方正仿宋_GB2312" w:hAnsi="Times New Roman" w:cs="Times New Roman" w:hint="eastAsia"/>
          <w:b/>
          <w:bCs/>
          <w:sz w:val="32"/>
          <w:szCs w:val="32"/>
          <w:lang w:val="zh-TW" w:eastAsia="zh-CN" w:bidi="zh-TW"/>
        </w:rPr>
        <w:t>工作提能见效</w:t>
      </w:r>
      <w:proofErr w:type="gramEnd"/>
      <w:r>
        <w:rPr>
          <w:rFonts w:ascii="Times New Roman" w:eastAsia="方正仿宋_GB2312" w:hAnsi="Times New Roman" w:cs="Times New Roman" w:hint="eastAsia"/>
          <w:b/>
          <w:bCs/>
          <w:sz w:val="32"/>
          <w:szCs w:val="32"/>
          <w:lang w:val="zh-TW" w:eastAsia="zh-CN" w:bidi="zh-TW"/>
        </w:rPr>
        <w:t>。</w:t>
      </w:r>
      <w:r>
        <w:rPr>
          <w:rFonts w:ascii="Times New Roman" w:eastAsia="方正仿宋_GB2312" w:hAnsi="Times New Roman" w:cs="Times New Roman" w:hint="eastAsia"/>
          <w:sz w:val="32"/>
          <w:szCs w:val="32"/>
          <w:lang w:val="zh-TW" w:eastAsia="zh-CN" w:bidi="zh-TW"/>
        </w:rPr>
        <w:t>深化党的创新理论研究阐释，在《光明日报》《经济日报》《中国社会科学报》《群众》等主流报刊媒体发表理论文章</w:t>
      </w:r>
      <w:r>
        <w:rPr>
          <w:rFonts w:ascii="Times New Roman" w:eastAsia="方正仿宋_GB2312" w:hAnsi="Times New Roman" w:cs="Times New Roman" w:hint="eastAsia"/>
          <w:sz w:val="32"/>
          <w:szCs w:val="32"/>
          <w:lang w:val="zh-TW" w:eastAsia="zh-CN" w:bidi="zh-TW"/>
        </w:rPr>
        <w:t>22</w:t>
      </w:r>
      <w:r>
        <w:rPr>
          <w:rFonts w:ascii="Times New Roman" w:eastAsia="方正仿宋_GB2312" w:hAnsi="Times New Roman" w:cs="Times New Roman" w:hint="eastAsia"/>
          <w:sz w:val="32"/>
          <w:szCs w:val="32"/>
          <w:lang w:val="zh-TW" w:eastAsia="zh-CN" w:bidi="zh-TW"/>
        </w:rPr>
        <w:t>篇；持续推进品牌期刊学术高地建设，重点打造“习近平新时代中国特色社会主义思想研究”“中国式现代化研究”等重大理论阐释专栏，市社科院成为全国第一家拥有三种</w:t>
      </w:r>
      <w:r>
        <w:rPr>
          <w:rFonts w:ascii="Times New Roman" w:eastAsia="方正仿宋_GB2312" w:hAnsi="Times New Roman" w:cs="Times New Roman" w:hint="eastAsia"/>
          <w:sz w:val="32"/>
          <w:szCs w:val="32"/>
          <w:lang w:val="zh-TW" w:eastAsia="zh-CN" w:bidi="zh-TW"/>
        </w:rPr>
        <w:t>CSSCI</w:t>
      </w:r>
      <w:r>
        <w:rPr>
          <w:rFonts w:ascii="Times New Roman" w:eastAsia="方正仿宋_GB2312" w:hAnsi="Times New Roman" w:cs="Times New Roman" w:hint="eastAsia"/>
          <w:sz w:val="32"/>
          <w:szCs w:val="32"/>
          <w:lang w:val="zh-TW" w:eastAsia="zh-CN" w:bidi="zh-TW"/>
        </w:rPr>
        <w:t>期刊（集刊）的市级社科院。</w:t>
      </w:r>
    </w:p>
    <w:p w:rsidR="00527EE0" w:rsidRDefault="00803448" w:rsidP="001D428D">
      <w:pPr>
        <w:spacing w:line="600" w:lineRule="exact"/>
        <w:ind w:firstLineChars="200" w:firstLine="641"/>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b/>
          <w:bCs/>
          <w:sz w:val="32"/>
          <w:szCs w:val="32"/>
          <w:lang w:eastAsia="zh-CN" w:bidi="zh-TW"/>
        </w:rPr>
        <w:t>二是聚焦中国式现代化南京新实践样本研究，科研资政成果实现量质齐升。</w:t>
      </w:r>
      <w:r>
        <w:rPr>
          <w:rFonts w:ascii="Times New Roman" w:eastAsia="方正仿宋_GB2312" w:hAnsi="Times New Roman" w:cs="Times New Roman" w:hint="eastAsia"/>
          <w:sz w:val="32"/>
          <w:szCs w:val="32"/>
          <w:lang w:eastAsia="zh-CN" w:bidi="zh-TW"/>
        </w:rPr>
        <w:t>积极开展课题研究，申报获批国家、省市等纵向课题，推动学术成果转化；充分发挥建言</w:t>
      </w:r>
      <w:proofErr w:type="gramStart"/>
      <w:r>
        <w:rPr>
          <w:rFonts w:ascii="Times New Roman" w:eastAsia="方正仿宋_GB2312" w:hAnsi="Times New Roman" w:cs="Times New Roman" w:hint="eastAsia"/>
          <w:sz w:val="32"/>
          <w:szCs w:val="32"/>
          <w:lang w:eastAsia="zh-CN" w:bidi="zh-TW"/>
        </w:rPr>
        <w:t>献策智库作用</w:t>
      </w:r>
      <w:proofErr w:type="gramEnd"/>
      <w:r>
        <w:rPr>
          <w:rFonts w:ascii="Times New Roman" w:eastAsia="方正仿宋_GB2312" w:hAnsi="Times New Roman" w:cs="Times New Roman" w:hint="eastAsia"/>
          <w:sz w:val="32"/>
          <w:szCs w:val="32"/>
          <w:lang w:eastAsia="zh-CN" w:bidi="zh-TW"/>
        </w:rPr>
        <w:t>，提交调研、资政报告</w:t>
      </w:r>
      <w:r>
        <w:rPr>
          <w:rFonts w:ascii="Times New Roman" w:eastAsia="方正仿宋_GB2312" w:hAnsi="Times New Roman" w:cs="Times New Roman" w:hint="eastAsia"/>
          <w:sz w:val="32"/>
          <w:szCs w:val="32"/>
          <w:lang w:eastAsia="zh-CN" w:bidi="zh-TW"/>
        </w:rPr>
        <w:t>68</w:t>
      </w:r>
      <w:r>
        <w:rPr>
          <w:rFonts w:ascii="Times New Roman" w:eastAsia="方正仿宋_GB2312" w:hAnsi="Times New Roman" w:cs="Times New Roman" w:hint="eastAsia"/>
          <w:sz w:val="32"/>
          <w:szCs w:val="32"/>
          <w:lang w:eastAsia="zh-CN" w:bidi="zh-TW"/>
        </w:rPr>
        <w:t>篇，</w:t>
      </w:r>
      <w:r>
        <w:rPr>
          <w:rFonts w:ascii="Times New Roman" w:eastAsia="方正仿宋_GB2312" w:hAnsi="Times New Roman" w:cs="Times New Roman" w:hint="eastAsia"/>
          <w:sz w:val="32"/>
          <w:szCs w:val="32"/>
          <w:lang w:eastAsia="zh-CN" w:bidi="zh-TW"/>
        </w:rPr>
        <w:t>41</w:t>
      </w:r>
      <w:r>
        <w:rPr>
          <w:rFonts w:ascii="Times New Roman" w:eastAsia="方正仿宋_GB2312" w:hAnsi="Times New Roman" w:cs="Times New Roman" w:hint="eastAsia"/>
          <w:sz w:val="32"/>
          <w:szCs w:val="32"/>
          <w:lang w:eastAsia="zh-CN" w:bidi="zh-TW"/>
        </w:rPr>
        <w:t>篇获省市领导批示，其中省部级领导批示</w:t>
      </w:r>
      <w:r>
        <w:rPr>
          <w:rFonts w:ascii="Times New Roman" w:eastAsia="方正仿宋_GB2312" w:hAnsi="Times New Roman" w:cs="Times New Roman" w:hint="eastAsia"/>
          <w:sz w:val="32"/>
          <w:szCs w:val="32"/>
          <w:lang w:eastAsia="zh-CN" w:bidi="zh-TW"/>
        </w:rPr>
        <w:t>29</w:t>
      </w:r>
      <w:r>
        <w:rPr>
          <w:rFonts w:ascii="Times New Roman" w:eastAsia="方正仿宋_GB2312" w:hAnsi="Times New Roman" w:cs="Times New Roman" w:hint="eastAsia"/>
          <w:sz w:val="32"/>
          <w:szCs w:val="32"/>
          <w:lang w:eastAsia="zh-CN" w:bidi="zh-TW"/>
        </w:rPr>
        <w:t>篇；科研组织能力持续优化提升，建立政产学研跨领域对话机制，邀请专家学者、企业界人士和政府部门领导围绕南京经济社会发展的主要痛点问题深度对话，协助市委宣传部</w:t>
      </w:r>
      <w:proofErr w:type="gramStart"/>
      <w:r>
        <w:rPr>
          <w:rFonts w:ascii="Times New Roman" w:eastAsia="方正仿宋_GB2312" w:hAnsi="Times New Roman" w:cs="Times New Roman" w:hint="eastAsia"/>
          <w:sz w:val="32"/>
          <w:szCs w:val="32"/>
          <w:lang w:eastAsia="zh-CN" w:bidi="zh-TW"/>
        </w:rPr>
        <w:t>立项市</w:t>
      </w:r>
      <w:proofErr w:type="gramEnd"/>
      <w:r>
        <w:rPr>
          <w:rFonts w:ascii="Times New Roman" w:eastAsia="方正仿宋_GB2312" w:hAnsi="Times New Roman" w:cs="Times New Roman" w:hint="eastAsia"/>
          <w:sz w:val="32"/>
          <w:szCs w:val="32"/>
          <w:lang w:eastAsia="zh-CN" w:bidi="zh-TW"/>
        </w:rPr>
        <w:t>社科基金课题</w:t>
      </w:r>
      <w:r>
        <w:rPr>
          <w:rFonts w:ascii="Times New Roman" w:eastAsia="方正仿宋_GB2312" w:hAnsi="Times New Roman" w:cs="Times New Roman" w:hint="eastAsia"/>
          <w:sz w:val="32"/>
          <w:szCs w:val="32"/>
          <w:lang w:eastAsia="zh-CN" w:bidi="zh-TW"/>
        </w:rPr>
        <w:t>37</w:t>
      </w:r>
      <w:r>
        <w:rPr>
          <w:rFonts w:ascii="Times New Roman" w:eastAsia="方正仿宋_GB2312" w:hAnsi="Times New Roman" w:cs="Times New Roman" w:hint="eastAsia"/>
          <w:sz w:val="32"/>
          <w:szCs w:val="32"/>
          <w:lang w:eastAsia="zh-CN" w:bidi="zh-TW"/>
        </w:rPr>
        <w:t>项、</w:t>
      </w:r>
      <w:proofErr w:type="gramStart"/>
      <w:r>
        <w:rPr>
          <w:rFonts w:ascii="Times New Roman" w:eastAsia="方正仿宋_GB2312" w:hAnsi="Times New Roman" w:cs="Times New Roman" w:hint="eastAsia"/>
          <w:sz w:val="32"/>
          <w:szCs w:val="32"/>
          <w:lang w:eastAsia="zh-CN" w:bidi="zh-TW"/>
        </w:rPr>
        <w:t>结项</w:t>
      </w:r>
      <w:r>
        <w:rPr>
          <w:rFonts w:ascii="Times New Roman" w:eastAsia="方正仿宋_GB2312" w:hAnsi="Times New Roman" w:cs="Times New Roman" w:hint="eastAsia"/>
          <w:sz w:val="32"/>
          <w:szCs w:val="32"/>
          <w:lang w:eastAsia="zh-CN" w:bidi="zh-TW"/>
        </w:rPr>
        <w:t>30</w:t>
      </w:r>
      <w:r>
        <w:rPr>
          <w:rFonts w:ascii="Times New Roman" w:eastAsia="方正仿宋_GB2312" w:hAnsi="Times New Roman" w:cs="Times New Roman" w:hint="eastAsia"/>
          <w:sz w:val="32"/>
          <w:szCs w:val="32"/>
          <w:lang w:eastAsia="zh-CN" w:bidi="zh-TW"/>
        </w:rPr>
        <w:t>项</w:t>
      </w:r>
      <w:proofErr w:type="gramEnd"/>
      <w:r>
        <w:rPr>
          <w:rFonts w:ascii="Times New Roman" w:eastAsia="方正仿宋_GB2312" w:hAnsi="Times New Roman" w:cs="Times New Roman" w:hint="eastAsia"/>
          <w:sz w:val="32"/>
          <w:szCs w:val="32"/>
          <w:lang w:eastAsia="zh-CN" w:bidi="zh-TW"/>
        </w:rPr>
        <w:t>。</w:t>
      </w:r>
    </w:p>
    <w:p w:rsidR="00527EE0" w:rsidRDefault="00803448" w:rsidP="001D428D">
      <w:pPr>
        <w:spacing w:line="600" w:lineRule="exact"/>
        <w:ind w:firstLineChars="200" w:firstLine="641"/>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b/>
          <w:bCs/>
          <w:sz w:val="32"/>
          <w:szCs w:val="32"/>
          <w:lang w:eastAsia="zh-CN" w:bidi="zh-TW"/>
        </w:rPr>
        <w:t>三是坚持以人民为中心的工作导向，服务基层组织与服务群众务实增效。</w:t>
      </w:r>
      <w:r>
        <w:rPr>
          <w:rFonts w:ascii="Times New Roman" w:eastAsia="方正仿宋_GB2312" w:hAnsi="Times New Roman" w:cs="Times New Roman" w:hint="eastAsia"/>
          <w:sz w:val="32"/>
          <w:szCs w:val="32"/>
          <w:lang w:eastAsia="zh-CN" w:bidi="zh-TW"/>
        </w:rPr>
        <w:t>社科组织规范管理机制逐步完</w:t>
      </w:r>
      <w:r>
        <w:rPr>
          <w:rFonts w:ascii="Times New Roman" w:eastAsia="方正仿宋_GB2312" w:hAnsi="Times New Roman" w:cs="Times New Roman" w:hint="eastAsia"/>
          <w:sz w:val="32"/>
          <w:szCs w:val="32"/>
          <w:lang w:eastAsia="zh-CN" w:bidi="zh-TW"/>
        </w:rPr>
        <w:t>善，优化</w:t>
      </w:r>
      <w:proofErr w:type="gramStart"/>
      <w:r>
        <w:rPr>
          <w:rFonts w:ascii="Times New Roman" w:eastAsia="方正仿宋_GB2312" w:hAnsi="Times New Roman" w:cs="Times New Roman" w:hint="eastAsia"/>
          <w:sz w:val="32"/>
          <w:szCs w:val="32"/>
          <w:lang w:eastAsia="zh-CN" w:bidi="zh-TW"/>
        </w:rPr>
        <w:t>社团党建</w:t>
      </w:r>
      <w:proofErr w:type="gramEnd"/>
      <w:r>
        <w:rPr>
          <w:rFonts w:ascii="Times New Roman" w:eastAsia="方正仿宋_GB2312" w:hAnsi="Times New Roman" w:cs="Times New Roman" w:hint="eastAsia"/>
          <w:sz w:val="32"/>
          <w:szCs w:val="32"/>
          <w:lang w:eastAsia="zh-CN" w:bidi="zh-TW"/>
        </w:rPr>
        <w:t>“片区化”管理，由</w:t>
      </w:r>
      <w:r>
        <w:rPr>
          <w:rFonts w:ascii="Times New Roman" w:eastAsia="方正仿宋_GB2312" w:hAnsi="Times New Roman" w:cs="Times New Roman" w:hint="eastAsia"/>
          <w:sz w:val="32"/>
          <w:szCs w:val="32"/>
          <w:lang w:eastAsia="zh-CN" w:bidi="zh-TW"/>
        </w:rPr>
        <w:t>6</w:t>
      </w:r>
      <w:r>
        <w:rPr>
          <w:rFonts w:ascii="Times New Roman" w:eastAsia="方正仿宋_GB2312" w:hAnsi="Times New Roman" w:cs="Times New Roman" w:hint="eastAsia"/>
          <w:sz w:val="32"/>
          <w:szCs w:val="32"/>
          <w:lang w:eastAsia="zh-CN" w:bidi="zh-TW"/>
        </w:rPr>
        <w:t>大党建片区调整为</w:t>
      </w:r>
      <w:r>
        <w:rPr>
          <w:rFonts w:ascii="Times New Roman" w:eastAsia="方正仿宋_GB2312" w:hAnsi="Times New Roman" w:cs="Times New Roman" w:hint="eastAsia"/>
          <w:sz w:val="32"/>
          <w:szCs w:val="32"/>
          <w:lang w:eastAsia="zh-CN" w:bidi="zh-TW"/>
        </w:rPr>
        <w:t>4</w:t>
      </w:r>
      <w:r>
        <w:rPr>
          <w:rFonts w:ascii="Times New Roman" w:eastAsia="方正仿宋_GB2312" w:hAnsi="Times New Roman" w:cs="Times New Roman" w:hint="eastAsia"/>
          <w:sz w:val="32"/>
          <w:szCs w:val="32"/>
          <w:lang w:eastAsia="zh-CN" w:bidi="zh-TW"/>
        </w:rPr>
        <w:t>大党</w:t>
      </w:r>
      <w:r>
        <w:rPr>
          <w:rFonts w:ascii="Times New Roman" w:eastAsia="方正仿宋_GB2312" w:hAnsi="Times New Roman" w:cs="Times New Roman" w:hint="eastAsia"/>
          <w:sz w:val="32"/>
          <w:szCs w:val="32"/>
          <w:lang w:eastAsia="zh-CN" w:bidi="zh-TW"/>
        </w:rPr>
        <w:lastRenderedPageBreak/>
        <w:t>建片区；社科普及服务效能持续放大，在</w:t>
      </w:r>
      <w:r>
        <w:rPr>
          <w:rFonts w:ascii="Times New Roman" w:eastAsia="方正仿宋_GB2312" w:hAnsi="Times New Roman" w:cs="Times New Roman" w:hint="eastAsia"/>
          <w:sz w:val="32"/>
          <w:szCs w:val="32"/>
          <w:lang w:eastAsia="zh-CN" w:bidi="zh-TW"/>
        </w:rPr>
        <w:t>11</w:t>
      </w:r>
      <w:r>
        <w:rPr>
          <w:rFonts w:ascii="Times New Roman" w:eastAsia="方正仿宋_GB2312" w:hAnsi="Times New Roman" w:cs="Times New Roman" w:hint="eastAsia"/>
          <w:sz w:val="32"/>
          <w:szCs w:val="32"/>
          <w:lang w:eastAsia="zh-CN" w:bidi="zh-TW"/>
        </w:rPr>
        <w:t>个行政区和江北新区开展讲座近</w:t>
      </w:r>
      <w:r>
        <w:rPr>
          <w:rFonts w:ascii="Times New Roman" w:eastAsia="方正仿宋_GB2312" w:hAnsi="Times New Roman" w:cs="Times New Roman" w:hint="eastAsia"/>
          <w:sz w:val="32"/>
          <w:szCs w:val="32"/>
          <w:lang w:eastAsia="zh-CN" w:bidi="zh-TW"/>
        </w:rPr>
        <w:t>80</w:t>
      </w:r>
      <w:r>
        <w:rPr>
          <w:rFonts w:ascii="Times New Roman" w:eastAsia="方正仿宋_GB2312" w:hAnsi="Times New Roman" w:cs="Times New Roman" w:hint="eastAsia"/>
          <w:sz w:val="32"/>
          <w:szCs w:val="32"/>
          <w:lang w:eastAsia="zh-CN" w:bidi="zh-TW"/>
        </w:rPr>
        <w:t>场，发布首批网络课程</w:t>
      </w:r>
      <w:r>
        <w:rPr>
          <w:rFonts w:ascii="Times New Roman" w:eastAsia="方正仿宋_GB2312" w:hAnsi="Times New Roman" w:cs="Times New Roman" w:hint="eastAsia"/>
          <w:sz w:val="32"/>
          <w:szCs w:val="32"/>
          <w:lang w:eastAsia="zh-CN" w:bidi="zh-TW"/>
        </w:rPr>
        <w:t>15</w:t>
      </w:r>
      <w:r>
        <w:rPr>
          <w:rFonts w:ascii="Times New Roman" w:eastAsia="方正仿宋_GB2312" w:hAnsi="Times New Roman" w:cs="Times New Roman" w:hint="eastAsia"/>
          <w:sz w:val="32"/>
          <w:szCs w:val="32"/>
          <w:lang w:eastAsia="zh-CN" w:bidi="zh-TW"/>
        </w:rPr>
        <w:t>集，扩充</w:t>
      </w:r>
      <w:r>
        <w:rPr>
          <w:rFonts w:ascii="Times New Roman" w:eastAsia="方正仿宋_GB2312" w:hAnsi="Times New Roman" w:cs="Times New Roman" w:hint="eastAsia"/>
          <w:sz w:val="32"/>
          <w:szCs w:val="32"/>
          <w:lang w:eastAsia="zh-CN" w:bidi="zh-TW"/>
        </w:rPr>
        <w:t>16</w:t>
      </w:r>
      <w:r>
        <w:rPr>
          <w:rFonts w:ascii="Times New Roman" w:eastAsia="方正仿宋_GB2312" w:hAnsi="Times New Roman" w:cs="Times New Roman" w:hint="eastAsia"/>
          <w:sz w:val="32"/>
          <w:szCs w:val="32"/>
          <w:lang w:eastAsia="zh-CN" w:bidi="zh-TW"/>
        </w:rPr>
        <w:t>名专家加入公益导师队伍；科普基地建设水平迈上新台阶，修订《南京市社会科学普及基地管理办法》，对现有社科普及基地开展全面评估，探索社会科学普及基地标准化建设的实践路径。</w:t>
      </w:r>
    </w:p>
    <w:p w:rsidR="00527EE0" w:rsidRDefault="00803448" w:rsidP="001D428D">
      <w:pPr>
        <w:spacing w:line="600" w:lineRule="exact"/>
        <w:ind w:firstLineChars="200" w:firstLine="641"/>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b/>
          <w:bCs/>
          <w:sz w:val="32"/>
          <w:szCs w:val="32"/>
          <w:lang w:eastAsia="zh-CN" w:bidi="zh-TW"/>
        </w:rPr>
        <w:t>四是持续深化哲学社会科学创新工程，</w:t>
      </w:r>
      <w:proofErr w:type="gramStart"/>
      <w:r>
        <w:rPr>
          <w:rFonts w:ascii="Times New Roman" w:eastAsia="方正仿宋_GB2312" w:hAnsi="Times New Roman" w:cs="Times New Roman" w:hint="eastAsia"/>
          <w:b/>
          <w:bCs/>
          <w:sz w:val="32"/>
          <w:szCs w:val="32"/>
          <w:lang w:eastAsia="zh-CN" w:bidi="zh-TW"/>
        </w:rPr>
        <w:t>社科强</w:t>
      </w:r>
      <w:proofErr w:type="gramEnd"/>
      <w:r>
        <w:rPr>
          <w:rFonts w:ascii="Times New Roman" w:eastAsia="方正仿宋_GB2312" w:hAnsi="Times New Roman" w:cs="Times New Roman" w:hint="eastAsia"/>
          <w:b/>
          <w:bCs/>
          <w:sz w:val="32"/>
          <w:szCs w:val="32"/>
          <w:lang w:eastAsia="zh-CN" w:bidi="zh-TW"/>
        </w:rPr>
        <w:t>市建设迈出更为坚实步伐。</w:t>
      </w:r>
      <w:r>
        <w:rPr>
          <w:rFonts w:ascii="Times New Roman" w:eastAsia="方正仿宋_GB2312" w:hAnsi="Times New Roman" w:cs="Times New Roman" w:hint="eastAsia"/>
          <w:sz w:val="32"/>
          <w:szCs w:val="32"/>
          <w:lang w:eastAsia="zh-CN" w:bidi="zh-TW"/>
        </w:rPr>
        <w:t>“南京学”研究学理化、体系化取得突破，承办“中国地方学年会暨南京学学术年会”，编撰出版《南京学概论》；</w:t>
      </w:r>
      <w:proofErr w:type="gramStart"/>
      <w:r>
        <w:rPr>
          <w:rFonts w:ascii="Times New Roman" w:eastAsia="方正仿宋_GB2312" w:hAnsi="Times New Roman" w:cs="Times New Roman" w:hint="eastAsia"/>
          <w:sz w:val="32"/>
          <w:szCs w:val="32"/>
          <w:lang w:eastAsia="zh-CN" w:bidi="zh-TW"/>
        </w:rPr>
        <w:t>新型智库</w:t>
      </w:r>
      <w:proofErr w:type="gramEnd"/>
      <w:r>
        <w:rPr>
          <w:rFonts w:ascii="Times New Roman" w:eastAsia="方正仿宋_GB2312" w:hAnsi="Times New Roman" w:cs="Times New Roman" w:hint="eastAsia"/>
          <w:sz w:val="32"/>
          <w:szCs w:val="32"/>
          <w:lang w:eastAsia="zh-CN" w:bidi="zh-TW"/>
        </w:rPr>
        <w:t>建设</w:t>
      </w:r>
      <w:r>
        <w:rPr>
          <w:rFonts w:ascii="Times New Roman" w:eastAsia="方正仿宋_GB2312" w:hAnsi="Times New Roman" w:cs="Times New Roman" w:hint="eastAsia"/>
          <w:sz w:val="32"/>
          <w:szCs w:val="32"/>
          <w:lang w:eastAsia="zh-CN" w:bidi="zh-TW"/>
        </w:rPr>
        <w:t>特色化、品牌化，“南京长江文化研究院”深化与长江文化促进会的协同合作，成为“一带一路”国际</w:t>
      </w:r>
      <w:proofErr w:type="gramStart"/>
      <w:r>
        <w:rPr>
          <w:rFonts w:ascii="Times New Roman" w:eastAsia="方正仿宋_GB2312" w:hAnsi="Times New Roman" w:cs="Times New Roman" w:hint="eastAsia"/>
          <w:sz w:val="32"/>
          <w:szCs w:val="32"/>
          <w:lang w:eastAsia="zh-CN" w:bidi="zh-TW"/>
        </w:rPr>
        <w:t>智库合作</w:t>
      </w:r>
      <w:proofErr w:type="gramEnd"/>
      <w:r>
        <w:rPr>
          <w:rFonts w:ascii="Times New Roman" w:eastAsia="方正仿宋_GB2312" w:hAnsi="Times New Roman" w:cs="Times New Roman" w:hint="eastAsia"/>
          <w:sz w:val="32"/>
          <w:szCs w:val="32"/>
          <w:lang w:eastAsia="zh-CN" w:bidi="zh-TW"/>
        </w:rPr>
        <w:t>委员会成员单位；积极探索</w:t>
      </w:r>
      <w:r>
        <w:rPr>
          <w:rFonts w:ascii="Times New Roman" w:eastAsia="方正仿宋_GB2312" w:hAnsi="Times New Roman" w:cs="Times New Roman" w:hint="eastAsia"/>
          <w:sz w:val="32"/>
          <w:szCs w:val="32"/>
          <w:lang w:eastAsia="zh-CN" w:bidi="zh-TW"/>
        </w:rPr>
        <w:t>AI</w:t>
      </w:r>
      <w:r>
        <w:rPr>
          <w:rFonts w:ascii="Times New Roman" w:eastAsia="方正仿宋_GB2312" w:hAnsi="Times New Roman" w:cs="Times New Roman" w:hint="eastAsia"/>
          <w:sz w:val="32"/>
          <w:szCs w:val="32"/>
          <w:lang w:eastAsia="zh-CN" w:bidi="zh-TW"/>
        </w:rPr>
        <w:t>与社科双向赋能、融合发展，承办“人工智能与哲学社会科学双向赋能”江苏省热点难点专家座谈会，深入探讨人工智能与哲学社会科学深度融合的创新路径；科普资源线上线下融合传播，举办“城贤讲坛”“阅美南京”等品牌活动，摄制发布“阅美南京”系列人文短视频和“文都百家言”人文微访谈。</w:t>
      </w:r>
    </w:p>
    <w:p w:rsidR="00527EE0" w:rsidRDefault="00803448" w:rsidP="001D428D">
      <w:pPr>
        <w:spacing w:line="600" w:lineRule="exact"/>
        <w:ind w:firstLineChars="200" w:firstLine="641"/>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b/>
          <w:bCs/>
          <w:sz w:val="32"/>
          <w:szCs w:val="32"/>
          <w:lang w:eastAsia="zh-CN" w:bidi="zh-TW"/>
        </w:rPr>
        <w:t>五是以开展巡察整改工作为契机，</w:t>
      </w:r>
      <w:proofErr w:type="gramStart"/>
      <w:r>
        <w:rPr>
          <w:rFonts w:ascii="Times New Roman" w:eastAsia="方正仿宋_GB2312" w:hAnsi="Times New Roman" w:cs="Times New Roman" w:hint="eastAsia"/>
          <w:b/>
          <w:bCs/>
          <w:sz w:val="32"/>
          <w:szCs w:val="32"/>
          <w:lang w:eastAsia="zh-CN" w:bidi="zh-TW"/>
        </w:rPr>
        <w:t>联院自身</w:t>
      </w:r>
      <w:proofErr w:type="gramEnd"/>
      <w:r>
        <w:rPr>
          <w:rFonts w:ascii="Times New Roman" w:eastAsia="方正仿宋_GB2312" w:hAnsi="Times New Roman" w:cs="Times New Roman" w:hint="eastAsia"/>
          <w:b/>
          <w:bCs/>
          <w:sz w:val="32"/>
          <w:szCs w:val="32"/>
          <w:lang w:eastAsia="zh-CN" w:bidi="zh-TW"/>
        </w:rPr>
        <w:t>制度化规范化建设全面提升。</w:t>
      </w:r>
      <w:r>
        <w:rPr>
          <w:rFonts w:ascii="Times New Roman" w:eastAsia="方正仿宋_GB2312" w:hAnsi="Times New Roman" w:cs="Times New Roman" w:hint="eastAsia"/>
          <w:sz w:val="32"/>
          <w:szCs w:val="32"/>
          <w:lang w:eastAsia="zh-CN" w:bidi="zh-TW"/>
        </w:rPr>
        <w:t>常态</w:t>
      </w:r>
      <w:proofErr w:type="gramStart"/>
      <w:r>
        <w:rPr>
          <w:rFonts w:ascii="Times New Roman" w:eastAsia="方正仿宋_GB2312" w:hAnsi="Times New Roman" w:cs="Times New Roman" w:hint="eastAsia"/>
          <w:sz w:val="32"/>
          <w:szCs w:val="32"/>
          <w:lang w:eastAsia="zh-CN" w:bidi="zh-TW"/>
        </w:rPr>
        <w:t>化推动</w:t>
      </w:r>
      <w:proofErr w:type="gramEnd"/>
      <w:r>
        <w:rPr>
          <w:rFonts w:ascii="Times New Roman" w:eastAsia="方正仿宋_GB2312" w:hAnsi="Times New Roman" w:cs="Times New Roman" w:hint="eastAsia"/>
          <w:sz w:val="32"/>
          <w:szCs w:val="32"/>
          <w:lang w:eastAsia="zh-CN" w:bidi="zh-TW"/>
        </w:rPr>
        <w:t>思想政治引领，坚定拥护“两个确立”、坚决做</w:t>
      </w:r>
      <w:r>
        <w:rPr>
          <w:rFonts w:ascii="Times New Roman" w:eastAsia="方正仿宋_GB2312" w:hAnsi="Times New Roman" w:cs="Times New Roman" w:hint="eastAsia"/>
          <w:sz w:val="32"/>
          <w:szCs w:val="32"/>
          <w:lang w:eastAsia="zh-CN" w:bidi="zh-TW"/>
        </w:rPr>
        <w:t>到“两个维护”，持续深化“两个巩固”，着力探索“三三”工作法；制定思想政治工作责任清单，将思政工作和</w:t>
      </w:r>
      <w:proofErr w:type="gramStart"/>
      <w:r>
        <w:rPr>
          <w:rFonts w:ascii="Times New Roman" w:eastAsia="方正仿宋_GB2312" w:hAnsi="Times New Roman" w:cs="Times New Roman" w:hint="eastAsia"/>
          <w:sz w:val="32"/>
          <w:szCs w:val="32"/>
          <w:lang w:eastAsia="zh-CN" w:bidi="zh-TW"/>
        </w:rPr>
        <w:t>联（</w:t>
      </w:r>
      <w:proofErr w:type="gramEnd"/>
      <w:r>
        <w:rPr>
          <w:rFonts w:ascii="Times New Roman" w:eastAsia="方正仿宋_GB2312" w:hAnsi="Times New Roman" w:cs="Times New Roman" w:hint="eastAsia"/>
          <w:sz w:val="32"/>
          <w:szCs w:val="32"/>
          <w:lang w:eastAsia="zh-CN" w:bidi="zh-TW"/>
        </w:rPr>
        <w:t>院）重点业务工作有机结合，</w:t>
      </w:r>
      <w:r>
        <w:rPr>
          <w:rFonts w:ascii="Times New Roman" w:eastAsia="方正仿宋_GB2312" w:hAnsi="Times New Roman" w:cs="Times New Roman" w:hint="eastAsia"/>
          <w:sz w:val="32"/>
          <w:szCs w:val="32"/>
          <w:lang w:eastAsia="zh-CN" w:bidi="zh-TW"/>
        </w:rPr>
        <w:lastRenderedPageBreak/>
        <w:t>推进“双结对、双促进”工作；全面加强人才队伍建设，制定《南京市社科联（院）干部队伍建设五年规划》；高标准抓好作风建设，扎实开展深入贯彻中央八项规定精神学习教育，</w:t>
      </w:r>
      <w:proofErr w:type="gramStart"/>
      <w:r>
        <w:rPr>
          <w:rFonts w:ascii="Times New Roman" w:eastAsia="方正仿宋_GB2312" w:hAnsi="Times New Roman" w:cs="Times New Roman" w:hint="eastAsia"/>
          <w:sz w:val="32"/>
          <w:szCs w:val="32"/>
          <w:lang w:eastAsia="zh-CN" w:bidi="zh-TW"/>
        </w:rPr>
        <w:t>坚持学查改</w:t>
      </w:r>
      <w:proofErr w:type="gramEnd"/>
      <w:r>
        <w:rPr>
          <w:rFonts w:ascii="Times New Roman" w:eastAsia="方正仿宋_GB2312" w:hAnsi="Times New Roman" w:cs="Times New Roman" w:hint="eastAsia"/>
          <w:sz w:val="32"/>
          <w:szCs w:val="32"/>
          <w:lang w:eastAsia="zh-CN" w:bidi="zh-TW"/>
        </w:rPr>
        <w:t>一体推进，</w:t>
      </w:r>
      <w:proofErr w:type="gramStart"/>
      <w:r>
        <w:rPr>
          <w:rFonts w:ascii="Times New Roman" w:eastAsia="方正仿宋_GB2312" w:hAnsi="Times New Roman" w:cs="Times New Roman" w:hint="eastAsia"/>
          <w:sz w:val="32"/>
          <w:szCs w:val="32"/>
          <w:lang w:eastAsia="zh-CN" w:bidi="zh-TW"/>
        </w:rPr>
        <w:t>以上率</w:t>
      </w:r>
      <w:proofErr w:type="gramEnd"/>
      <w:r>
        <w:rPr>
          <w:rFonts w:ascii="Times New Roman" w:eastAsia="方正仿宋_GB2312" w:hAnsi="Times New Roman" w:cs="Times New Roman" w:hint="eastAsia"/>
          <w:sz w:val="32"/>
          <w:szCs w:val="32"/>
          <w:lang w:eastAsia="zh-CN" w:bidi="zh-TW"/>
        </w:rPr>
        <w:t>下认真查摆问题清单、严肃推进问题整治、切实改变各项作风；全面落实巡察整改工作要求聚焦巡察反馈问题，深刻剖析问题根源、研究制定整改方案，细化形成</w:t>
      </w:r>
      <w:r>
        <w:rPr>
          <w:rFonts w:ascii="Times New Roman" w:eastAsia="方正仿宋_GB2312" w:hAnsi="Times New Roman" w:cs="Times New Roman" w:hint="eastAsia"/>
          <w:sz w:val="32"/>
          <w:szCs w:val="32"/>
          <w:lang w:eastAsia="zh-CN" w:bidi="zh-TW"/>
        </w:rPr>
        <w:t>80</w:t>
      </w:r>
      <w:r>
        <w:rPr>
          <w:rFonts w:ascii="Times New Roman" w:eastAsia="方正仿宋_GB2312" w:hAnsi="Times New Roman" w:cs="Times New Roman" w:hint="eastAsia"/>
          <w:sz w:val="32"/>
          <w:szCs w:val="32"/>
          <w:lang w:eastAsia="zh-CN" w:bidi="zh-TW"/>
        </w:rPr>
        <w:t>条整改落实举措（含意识形态、选人用人专项），每月专</w:t>
      </w:r>
      <w:r>
        <w:rPr>
          <w:rFonts w:ascii="Times New Roman" w:eastAsia="方正仿宋_GB2312" w:hAnsi="Times New Roman" w:cs="Times New Roman" w:hint="eastAsia"/>
          <w:sz w:val="32"/>
          <w:szCs w:val="32"/>
          <w:lang w:eastAsia="zh-CN" w:bidi="zh-TW"/>
        </w:rPr>
        <w:t>题研究整改进展。</w:t>
      </w:r>
    </w:p>
    <w:p w:rsidR="00527EE0" w:rsidRDefault="00803448">
      <w:pPr>
        <w:pStyle w:val="1"/>
        <w:widowControl w:val="0"/>
        <w:kinsoku/>
        <w:autoSpaceDE/>
        <w:autoSpaceDN/>
        <w:adjustRightInd/>
        <w:snapToGrid/>
        <w:spacing w:line="600" w:lineRule="exact"/>
        <w:ind w:firstLineChars="200" w:firstLine="640"/>
        <w:jc w:val="both"/>
        <w:textAlignment w:val="auto"/>
        <w:rPr>
          <w:rFonts w:ascii="方正黑体_GBK" w:eastAsia="方正黑体_GBK" w:hAnsi="方正黑体_GBK" w:cs="方正黑体_GBK"/>
          <w:bCs/>
          <w:snapToGrid/>
          <w:szCs w:val="32"/>
          <w:lang w:val="zh-TW" w:eastAsia="zh-TW"/>
        </w:rPr>
      </w:pPr>
      <w:bookmarkStart w:id="14" w:name="_Toc610"/>
      <w:r>
        <w:rPr>
          <w:rFonts w:ascii="方正黑体_GBK" w:eastAsia="方正黑体_GBK" w:hAnsi="方正黑体_GBK" w:cs="方正黑体_GBK" w:hint="eastAsia"/>
          <w:bCs/>
          <w:snapToGrid/>
          <w:szCs w:val="32"/>
          <w:lang w:val="zh-TW" w:eastAsia="zh-TW"/>
        </w:rPr>
        <w:t>四</w:t>
      </w:r>
      <w:r>
        <w:rPr>
          <w:rFonts w:ascii="方正黑体_GBK" w:eastAsia="方正黑体_GBK" w:hAnsi="方正黑体_GBK" w:cs="方正黑体_GBK" w:hint="eastAsia"/>
          <w:bCs/>
          <w:snapToGrid/>
          <w:szCs w:val="32"/>
          <w:lang w:val="zh-TW" w:eastAsia="zh-CN"/>
        </w:rPr>
        <w:t>、</w:t>
      </w:r>
      <w:r>
        <w:rPr>
          <w:rFonts w:ascii="方正黑体_GBK" w:eastAsia="方正黑体_GBK" w:hAnsi="方正黑体_GBK" w:cs="方正黑体_GBK" w:hint="eastAsia"/>
          <w:bCs/>
          <w:snapToGrid/>
          <w:szCs w:val="32"/>
          <w:lang w:val="zh-TW" w:eastAsia="zh-TW"/>
        </w:rPr>
        <w:t>存在问题及原因分析</w:t>
      </w:r>
      <w:bookmarkEnd w:id="14"/>
    </w:p>
    <w:p w:rsidR="00527EE0" w:rsidRDefault="001D428D">
      <w:pPr>
        <w:spacing w:line="600" w:lineRule="exact"/>
        <w:ind w:firstLineChars="200" w:firstLine="640"/>
        <w:jc w:val="both"/>
        <w:rPr>
          <w:rFonts w:ascii="Times New Roman" w:eastAsia="方正仿宋_GB2312" w:hAnsi="Times New Roman" w:cs="Times New Roman"/>
          <w:sz w:val="32"/>
          <w:szCs w:val="32"/>
          <w:lang w:eastAsia="zh-CN" w:bidi="zh-TW"/>
        </w:rPr>
      </w:pPr>
      <w:r>
        <w:rPr>
          <w:rFonts w:ascii="Times New Roman" w:eastAsia="方正仿宋_GB2312" w:hAnsi="Times New Roman" w:cs="Times New Roman" w:hint="eastAsia"/>
          <w:sz w:val="32"/>
          <w:szCs w:val="32"/>
          <w:lang w:eastAsia="zh-CN" w:bidi="zh-TW"/>
        </w:rPr>
        <w:t>部分绩效目标的细化量化程度不足，如履职指标中影响力、</w:t>
      </w:r>
      <w:r w:rsidR="00803448">
        <w:rPr>
          <w:rFonts w:ascii="Times New Roman" w:eastAsia="方正仿宋_GB2312" w:hAnsi="Times New Roman" w:cs="Times New Roman" w:hint="eastAsia"/>
          <w:sz w:val="32"/>
          <w:szCs w:val="32"/>
          <w:lang w:eastAsia="zh-CN" w:bidi="zh-TW"/>
        </w:rPr>
        <w:t>时效等指标；部分指标完成度低于设定目标值，</w:t>
      </w:r>
      <w:r w:rsidR="00803448">
        <w:rPr>
          <w:rFonts w:ascii="Times New Roman" w:eastAsia="方正仿宋_GB2312" w:hAnsi="Times New Roman" w:cs="Times New Roman" w:hint="eastAsia"/>
          <w:sz w:val="32"/>
          <w:szCs w:val="32"/>
          <w:lang w:eastAsia="zh-CN" w:bidi="zh-TW"/>
        </w:rPr>
        <w:t>如预算调整率目标。</w:t>
      </w:r>
    </w:p>
    <w:p w:rsidR="00527EE0" w:rsidRDefault="00803448">
      <w:pPr>
        <w:pStyle w:val="1"/>
        <w:widowControl w:val="0"/>
        <w:kinsoku/>
        <w:autoSpaceDE/>
        <w:autoSpaceDN/>
        <w:adjustRightInd/>
        <w:snapToGrid/>
        <w:spacing w:line="600" w:lineRule="exact"/>
        <w:ind w:firstLineChars="200" w:firstLine="640"/>
        <w:jc w:val="both"/>
        <w:textAlignment w:val="auto"/>
        <w:rPr>
          <w:rFonts w:ascii="方正黑体_GBK" w:eastAsia="方正黑体_GBK" w:hAnsi="方正黑体_GBK" w:cs="方正黑体_GBK"/>
          <w:bCs/>
          <w:snapToGrid/>
          <w:szCs w:val="32"/>
          <w:lang w:val="zh-TW" w:eastAsia="zh-TW"/>
        </w:rPr>
      </w:pPr>
      <w:bookmarkStart w:id="15" w:name="_Toc30964"/>
      <w:r>
        <w:rPr>
          <w:rFonts w:ascii="方正黑体_GBK" w:eastAsia="方正黑体_GBK" w:hAnsi="方正黑体_GBK" w:cs="方正黑体_GBK" w:hint="eastAsia"/>
          <w:bCs/>
          <w:snapToGrid/>
          <w:szCs w:val="32"/>
          <w:lang w:val="zh-TW" w:eastAsia="zh-TW"/>
        </w:rPr>
        <w:t>五、有关建议</w:t>
      </w:r>
      <w:bookmarkEnd w:id="15"/>
    </w:p>
    <w:p w:rsidR="00527EE0" w:rsidRDefault="00803448">
      <w:pPr>
        <w:spacing w:line="600" w:lineRule="exact"/>
        <w:ind w:firstLineChars="200" w:firstLine="640"/>
        <w:jc w:val="both"/>
        <w:rPr>
          <w:lang w:val="zh-TW" w:eastAsia="zh-TW"/>
        </w:rPr>
      </w:pPr>
      <w:r>
        <w:rPr>
          <w:rFonts w:ascii="Times New Roman" w:eastAsia="方正仿宋_GB2312" w:hAnsi="Times New Roman" w:cs="Times New Roman" w:hint="eastAsia"/>
          <w:sz w:val="32"/>
          <w:szCs w:val="32"/>
          <w:lang w:eastAsia="zh-CN" w:bidi="zh-TW"/>
        </w:rPr>
        <w:t>目标设定应和实际工作相结合，在往年工作基础上，结合本年的预算安排等各方面因素，合理设定绩效目标，保证绩效目标与实际工作相结合，高效完成设定绩效目标。</w:t>
      </w:r>
    </w:p>
    <w:p w:rsidR="00527EE0" w:rsidRDefault="00803448">
      <w:pPr>
        <w:pStyle w:val="1"/>
        <w:widowControl w:val="0"/>
        <w:kinsoku/>
        <w:autoSpaceDE/>
        <w:autoSpaceDN/>
        <w:adjustRightInd/>
        <w:snapToGrid/>
        <w:spacing w:line="600" w:lineRule="exact"/>
        <w:ind w:firstLineChars="200" w:firstLine="640"/>
        <w:jc w:val="both"/>
        <w:textAlignment w:val="auto"/>
        <w:rPr>
          <w:rFonts w:ascii="方正黑体_GBK" w:eastAsia="方正黑体_GBK" w:hAnsi="方正黑体_GBK" w:cs="方正黑体_GBK"/>
          <w:bCs/>
          <w:snapToGrid/>
          <w:szCs w:val="32"/>
          <w:lang w:val="zh-TW" w:eastAsia="zh-TW"/>
        </w:rPr>
      </w:pPr>
      <w:bookmarkStart w:id="16" w:name="_Toc32444"/>
      <w:r>
        <w:rPr>
          <w:rFonts w:ascii="方正黑体_GBK" w:eastAsia="方正黑体_GBK" w:hAnsi="方正黑体_GBK" w:cs="方正黑体_GBK" w:hint="eastAsia"/>
          <w:bCs/>
          <w:snapToGrid/>
          <w:szCs w:val="32"/>
          <w:lang w:val="zh-TW" w:eastAsia="zh-TW"/>
        </w:rPr>
        <w:lastRenderedPageBreak/>
        <w:t>六</w:t>
      </w:r>
      <w:r>
        <w:rPr>
          <w:rFonts w:ascii="方正黑体_GBK" w:eastAsia="方正黑体_GBK" w:hAnsi="方正黑体_GBK" w:cs="方正黑体_GBK" w:hint="eastAsia"/>
          <w:bCs/>
          <w:snapToGrid/>
          <w:szCs w:val="32"/>
          <w:lang w:val="zh-TW" w:eastAsia="zh-CN"/>
        </w:rPr>
        <w:t>、</w:t>
      </w:r>
      <w:r>
        <w:rPr>
          <w:rFonts w:ascii="方正黑体_GBK" w:eastAsia="方正黑体_GBK" w:hAnsi="方正黑体_GBK" w:cs="方正黑体_GBK" w:hint="eastAsia"/>
          <w:bCs/>
          <w:snapToGrid/>
          <w:szCs w:val="32"/>
          <w:lang w:val="zh-TW" w:eastAsia="zh-TW"/>
        </w:rPr>
        <w:t>评价工作开展情况及其他需说明的情况</w:t>
      </w:r>
      <w:bookmarkEnd w:id="16"/>
    </w:p>
    <w:p w:rsidR="00527EE0" w:rsidRDefault="00803448">
      <w:pPr>
        <w:pStyle w:val="2"/>
        <w:widowControl w:val="0"/>
        <w:kinsoku/>
        <w:autoSpaceDE/>
        <w:autoSpaceDN/>
        <w:adjustRightInd/>
        <w:snapToGrid/>
        <w:spacing w:line="600" w:lineRule="exact"/>
        <w:ind w:firstLineChars="200" w:firstLine="640"/>
        <w:jc w:val="both"/>
        <w:textAlignment w:val="auto"/>
        <w:rPr>
          <w:rFonts w:ascii="方正楷体_GBK" w:eastAsia="方正楷体_GBK" w:hAnsi="方正楷体_GBK" w:cs="方正楷体_GBK"/>
          <w:bCs/>
          <w:snapToGrid/>
          <w:kern w:val="2"/>
          <w:szCs w:val="20"/>
          <w:lang w:eastAsia="zh-CN"/>
        </w:rPr>
      </w:pPr>
      <w:bookmarkStart w:id="17" w:name="_Toc28565"/>
      <w:r>
        <w:rPr>
          <w:rFonts w:ascii="方正楷体_GBK" w:eastAsia="方正楷体_GBK" w:hAnsi="方正楷体_GBK" w:cs="方正楷体_GBK" w:hint="eastAsia"/>
          <w:bCs/>
          <w:snapToGrid/>
          <w:kern w:val="2"/>
          <w:szCs w:val="20"/>
          <w:lang w:eastAsia="zh-CN"/>
        </w:rPr>
        <w:t>（一）绩效评价工作情况</w:t>
      </w:r>
      <w:bookmarkEnd w:id="17"/>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1.</w:t>
      </w:r>
      <w:r>
        <w:rPr>
          <w:rFonts w:ascii="Times New Roman" w:eastAsia="方正仿宋_GB2312" w:hAnsi="Times New Roman" w:cs="Times New Roman" w:hint="eastAsia"/>
          <w:sz w:val="32"/>
          <w:szCs w:val="32"/>
          <w:lang w:val="zh-TW" w:eastAsia="zh-TW" w:bidi="zh-TW"/>
        </w:rPr>
        <w:t>评价思路及方法</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本次绩效评价对象是南京市社会科学界联合会部门整体在</w:t>
      </w:r>
      <w:r>
        <w:rPr>
          <w:rFonts w:ascii="Times New Roman" w:eastAsia="方正仿宋_GB2312" w:hAnsi="Times New Roman" w:cs="Times New Roman" w:hint="eastAsia"/>
          <w:sz w:val="32"/>
          <w:szCs w:val="32"/>
          <w:lang w:val="zh-TW" w:eastAsia="zh-TW" w:bidi="zh-TW"/>
        </w:rPr>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val="zh-TW" w:eastAsia="zh-TW" w:bidi="zh-TW"/>
        </w:rPr>
        <w:t>年度全部财政资金使用情况、部门重点工作开展情况、履职情况和内部管理建</w:t>
      </w:r>
      <w:r>
        <w:rPr>
          <w:rFonts w:ascii="Times New Roman" w:eastAsia="方正仿宋_GB2312" w:hAnsi="Times New Roman" w:cs="Times New Roman" w:hint="eastAsia"/>
          <w:sz w:val="32"/>
          <w:szCs w:val="32"/>
          <w:lang w:val="zh-TW" w:eastAsia="zh-CN" w:bidi="zh-TW"/>
        </w:rPr>
        <w:t>设等</w:t>
      </w:r>
      <w:r>
        <w:rPr>
          <w:rFonts w:ascii="Times New Roman" w:eastAsia="方正仿宋_GB2312" w:hAnsi="Times New Roman" w:cs="Times New Roman" w:hint="eastAsia"/>
          <w:sz w:val="32"/>
          <w:szCs w:val="32"/>
          <w:lang w:val="zh-TW" w:eastAsia="zh-TW" w:bidi="zh-TW"/>
        </w:rPr>
        <w:t>方面。主要绩效评价思路如下：</w:t>
      </w:r>
    </w:p>
    <w:p w:rsidR="00527EE0" w:rsidRDefault="001D428D">
      <w:pPr>
        <w:spacing w:line="600" w:lineRule="exact"/>
        <w:ind w:firstLineChars="200" w:firstLine="640"/>
        <w:jc w:val="both"/>
        <w:rPr>
          <w:rFonts w:ascii="Times New Roman" w:eastAsia="方正仿宋_GB2312" w:hAnsi="Times New Roman" w:cs="Times New Roman"/>
          <w:sz w:val="32"/>
          <w:szCs w:val="32"/>
          <w:lang w:val="zh-TW" w:eastAsia="zh-CN" w:bidi="zh-TW"/>
        </w:rPr>
      </w:pPr>
      <w:r>
        <w:rPr>
          <w:rFonts w:ascii="Times New Roman" w:eastAsia="方正仿宋_GB2312" w:hAnsi="Times New Roman" w:cs="Times New Roman" w:hint="eastAsia"/>
          <w:sz w:val="32"/>
          <w:szCs w:val="32"/>
          <w:lang w:val="zh-TW" w:eastAsia="zh-TW" w:bidi="zh-TW"/>
        </w:rPr>
        <w:t>根据财政预算编制相关要求，关注预算编制准确性</w:t>
      </w:r>
      <w:r>
        <w:rPr>
          <w:rFonts w:ascii="Times New Roman" w:eastAsia="方正仿宋_GB2312" w:hAnsi="Times New Roman" w:cs="Times New Roman" w:hint="eastAsia"/>
          <w:sz w:val="32"/>
          <w:szCs w:val="32"/>
          <w:lang w:val="zh-TW" w:eastAsia="zh-CN" w:bidi="zh-TW"/>
        </w:rPr>
        <w:t>；</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根据南京市社会科学界联合会</w:t>
      </w:r>
      <w:r>
        <w:rPr>
          <w:rFonts w:ascii="Times New Roman" w:eastAsia="方正仿宋_GB2312" w:hAnsi="Times New Roman" w:cs="Times New Roman" w:hint="eastAsia"/>
          <w:sz w:val="32"/>
          <w:szCs w:val="32"/>
          <w:lang w:eastAsia="zh-CN" w:bidi="zh-TW"/>
        </w:rPr>
        <w:t>年度工作目标</w:t>
      </w:r>
      <w:r w:rsidR="001D428D">
        <w:rPr>
          <w:rFonts w:ascii="Times New Roman" w:eastAsia="方正仿宋_GB2312" w:hAnsi="Times New Roman" w:cs="Times New Roman" w:hint="eastAsia"/>
          <w:sz w:val="32"/>
          <w:szCs w:val="32"/>
          <w:lang w:val="zh-TW" w:eastAsia="zh-TW" w:bidi="zh-TW"/>
        </w:rPr>
        <w:t>及过往年度工作情况，关注绩效目标设定的合理性</w:t>
      </w:r>
      <w:r w:rsidR="001D428D">
        <w:rPr>
          <w:rFonts w:ascii="Times New Roman" w:eastAsia="方正仿宋_GB2312" w:hAnsi="Times New Roman" w:cs="Times New Roman" w:hint="eastAsia"/>
          <w:sz w:val="32"/>
          <w:szCs w:val="32"/>
          <w:lang w:val="zh-TW" w:eastAsia="zh-CN" w:bidi="zh-TW"/>
        </w:rPr>
        <w:t>、</w:t>
      </w:r>
      <w:r w:rsidR="001D428D">
        <w:rPr>
          <w:rFonts w:ascii="Times New Roman" w:eastAsia="方正仿宋_GB2312" w:hAnsi="Times New Roman" w:cs="Times New Roman" w:hint="eastAsia"/>
          <w:sz w:val="32"/>
          <w:szCs w:val="32"/>
          <w:lang w:val="zh-TW" w:eastAsia="zh-TW" w:bidi="zh-TW"/>
        </w:rPr>
        <w:t>明确性</w:t>
      </w:r>
      <w:r w:rsidR="001D428D">
        <w:rPr>
          <w:rFonts w:ascii="Times New Roman" w:eastAsia="方正仿宋_GB2312" w:hAnsi="Times New Roman" w:cs="Times New Roman" w:hint="eastAsia"/>
          <w:sz w:val="32"/>
          <w:szCs w:val="32"/>
          <w:lang w:val="zh-TW" w:eastAsia="zh-CN" w:bidi="zh-TW"/>
        </w:rPr>
        <w:t>以及</w:t>
      </w:r>
      <w:r>
        <w:rPr>
          <w:rFonts w:ascii="Times New Roman" w:eastAsia="方正仿宋_GB2312" w:hAnsi="Times New Roman" w:cs="Times New Roman" w:hint="eastAsia"/>
          <w:sz w:val="32"/>
          <w:szCs w:val="32"/>
          <w:lang w:val="zh-TW" w:eastAsia="zh-TW" w:bidi="zh-TW"/>
        </w:rPr>
        <w:t>与分解细化后的年度工作计划匹配性；</w:t>
      </w:r>
    </w:p>
    <w:p w:rsidR="00527EE0" w:rsidRDefault="001D428D">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关注南京市社会科学界联合会内部管理情况</w:t>
      </w:r>
      <w:r>
        <w:rPr>
          <w:rFonts w:ascii="Times New Roman" w:eastAsia="方正仿宋_GB2312" w:hAnsi="Times New Roman" w:cs="Times New Roman" w:hint="eastAsia"/>
          <w:sz w:val="32"/>
          <w:szCs w:val="32"/>
          <w:lang w:val="zh-TW" w:eastAsia="zh-CN" w:bidi="zh-TW"/>
        </w:rPr>
        <w:t>、</w:t>
      </w:r>
      <w:r w:rsidR="00803448">
        <w:rPr>
          <w:rFonts w:ascii="Times New Roman" w:eastAsia="方正仿宋_GB2312" w:hAnsi="Times New Roman" w:cs="Times New Roman" w:hint="eastAsia"/>
          <w:sz w:val="32"/>
          <w:szCs w:val="32"/>
          <w:lang w:val="zh-TW" w:eastAsia="zh-TW" w:bidi="zh-TW"/>
        </w:rPr>
        <w:t>部门长效建设情况；</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关注预算资金使用管理，重点对专项预算资金使用情况进行审核；</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关注部门履职情况以及绩效目标实际完成情况、社会效益；</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通过上述工作思路，依据《南京市社会科学界联合会</w:t>
      </w:r>
      <w:r>
        <w:rPr>
          <w:rFonts w:ascii="Times New Roman" w:eastAsia="方正仿宋_GB2312" w:hAnsi="Times New Roman" w:cs="Times New Roman" w:hint="eastAsia"/>
          <w:sz w:val="32"/>
          <w:szCs w:val="32"/>
          <w:lang w:val="zh-TW" w:eastAsia="zh-TW" w:bidi="zh-TW"/>
        </w:rPr>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val="zh-TW" w:eastAsia="zh-TW" w:bidi="zh-TW"/>
        </w:rPr>
        <w:t>年部</w:t>
      </w:r>
      <w:r>
        <w:rPr>
          <w:rFonts w:ascii="Times New Roman" w:eastAsia="方正仿宋_GB2312" w:hAnsi="Times New Roman" w:cs="Times New Roman" w:hint="eastAsia"/>
          <w:sz w:val="32"/>
          <w:szCs w:val="32"/>
          <w:lang w:val="zh-TW" w:eastAsia="zh-TW" w:bidi="zh-TW"/>
        </w:rPr>
        <w:t>门整体绩效目标申报表》确定工作任务、</w:t>
      </w:r>
      <w:r>
        <w:rPr>
          <w:rFonts w:ascii="Times New Roman" w:eastAsia="方正仿宋_GB2312" w:hAnsi="Times New Roman" w:cs="Times New Roman" w:hint="eastAsia"/>
          <w:sz w:val="32"/>
          <w:szCs w:val="32"/>
          <w:lang w:val="zh-TW" w:eastAsia="zh-TW" w:bidi="zh-TW"/>
        </w:rPr>
        <w:t>202</w:t>
      </w:r>
      <w:r>
        <w:rPr>
          <w:rFonts w:ascii="Times New Roman" w:eastAsia="方正仿宋_GB2312" w:hAnsi="Times New Roman" w:cs="Times New Roman" w:hint="eastAsia"/>
          <w:sz w:val="32"/>
          <w:szCs w:val="32"/>
          <w:lang w:eastAsia="zh-CN" w:bidi="zh-TW"/>
        </w:rPr>
        <w:t>5</w:t>
      </w:r>
      <w:r>
        <w:rPr>
          <w:rFonts w:ascii="Times New Roman" w:eastAsia="方正仿宋_GB2312" w:hAnsi="Times New Roman" w:cs="Times New Roman" w:hint="eastAsia"/>
          <w:sz w:val="32"/>
          <w:szCs w:val="32"/>
          <w:lang w:val="zh-TW" w:eastAsia="zh-TW" w:bidi="zh-TW"/>
        </w:rPr>
        <w:t>年度南京市社会科学界联合会部门决算报告等作为标准值参考依据；根据绩效目标要求，依据评分规则评定绩效分数。</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lastRenderedPageBreak/>
        <w:t>根据本次绩效评价的实际情况，通过绩效指标分析确定分值，以评价绩效目标实现程度。</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w:t>
      </w:r>
      <w:r>
        <w:rPr>
          <w:rFonts w:ascii="Times New Roman" w:eastAsia="方正仿宋_GB2312" w:hAnsi="Times New Roman" w:cs="Times New Roman" w:hint="eastAsia"/>
          <w:sz w:val="32"/>
          <w:szCs w:val="32"/>
          <w:lang w:val="zh-TW" w:eastAsia="zh-TW" w:bidi="zh-TW"/>
        </w:rPr>
        <w:t>评价组织与分工</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本次绩效评价在部门情况了解的基础上，牵头部门负责绩效评价工作开展并与各相关</w:t>
      </w:r>
      <w:r>
        <w:rPr>
          <w:rFonts w:ascii="Times New Roman" w:eastAsia="方正仿宋_GB2312" w:hAnsi="Times New Roman" w:cs="Times New Roman" w:hint="eastAsia"/>
          <w:sz w:val="32"/>
          <w:szCs w:val="32"/>
          <w:lang w:val="zh-TW" w:eastAsia="zh-CN" w:bidi="zh-TW"/>
        </w:rPr>
        <w:t>部门</w:t>
      </w:r>
      <w:r>
        <w:rPr>
          <w:rFonts w:ascii="Times New Roman" w:eastAsia="方正仿宋_GB2312" w:hAnsi="Times New Roman" w:cs="Times New Roman" w:hint="eastAsia"/>
          <w:sz w:val="32"/>
          <w:szCs w:val="32"/>
          <w:lang w:val="zh-TW" w:eastAsia="zh-TW" w:bidi="zh-TW"/>
        </w:rPr>
        <w:t>联络。</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3.</w:t>
      </w:r>
      <w:r>
        <w:rPr>
          <w:rFonts w:ascii="Times New Roman" w:eastAsia="方正仿宋_GB2312" w:hAnsi="Times New Roman" w:cs="Times New Roman" w:hint="eastAsia"/>
          <w:sz w:val="32"/>
          <w:szCs w:val="32"/>
          <w:lang w:val="zh-TW" w:eastAsia="zh-TW" w:bidi="zh-TW"/>
        </w:rPr>
        <w:t>评价过程</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评价牵头部门根据实际工作进展情况，进行情况了解。在了解的过程中，主要通过核查财务资料、文件查阅、访谈等方法对项目分析所需的资料和内容进行采集。</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在全面分析整理被检</w:t>
      </w:r>
      <w:r>
        <w:rPr>
          <w:rFonts w:ascii="Times New Roman" w:eastAsia="方正仿宋_GB2312" w:hAnsi="Times New Roman" w:cs="Times New Roman" w:hint="eastAsia"/>
          <w:sz w:val="32"/>
          <w:szCs w:val="32"/>
          <w:lang w:val="zh-TW" w:eastAsia="zh-TW" w:bidi="zh-TW"/>
        </w:rPr>
        <w:t>查项目相关数据资料的基础上，总结检查情况，对照评价指标和标准，进行综合评议与打分，得出本次绩效评价结论，撰写评价要点。</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4.</w:t>
      </w:r>
      <w:r>
        <w:rPr>
          <w:rFonts w:ascii="Times New Roman" w:eastAsia="方正仿宋_GB2312" w:hAnsi="Times New Roman" w:cs="Times New Roman" w:hint="eastAsia"/>
          <w:sz w:val="32"/>
          <w:szCs w:val="32"/>
          <w:lang w:val="zh-TW" w:eastAsia="zh-TW" w:bidi="zh-TW"/>
        </w:rPr>
        <w:t>评价指标体系</w:t>
      </w:r>
    </w:p>
    <w:p w:rsidR="00527EE0" w:rsidRDefault="00803448">
      <w:pPr>
        <w:spacing w:line="600" w:lineRule="exact"/>
        <w:ind w:firstLineChars="200" w:firstLine="640"/>
        <w:jc w:val="both"/>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年南京市社会科学界联合会部门整体绩效评价指标体系参考《南京市社会科学界联合会</w:t>
      </w: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年度部门整体绩效目标表》共设计</w:t>
      </w:r>
      <w:r>
        <w:rPr>
          <w:rFonts w:ascii="Times New Roman" w:eastAsia="方正仿宋_GB2312" w:hAnsi="Times New Roman" w:cs="Times New Roman" w:hint="eastAsia"/>
          <w:sz w:val="32"/>
          <w:szCs w:val="32"/>
          <w:lang w:val="zh-TW" w:eastAsia="zh-TW" w:bidi="zh-TW"/>
        </w:rPr>
        <w:t>4</w:t>
      </w:r>
      <w:r>
        <w:rPr>
          <w:rFonts w:ascii="Times New Roman" w:eastAsia="方正仿宋_GB2312" w:hAnsi="Times New Roman" w:cs="Times New Roman" w:hint="eastAsia"/>
          <w:sz w:val="32"/>
          <w:szCs w:val="32"/>
          <w:lang w:val="zh-TW" w:eastAsia="zh-TW" w:bidi="zh-TW"/>
        </w:rPr>
        <w:t>个一级指标，</w:t>
      </w:r>
      <w:r>
        <w:rPr>
          <w:rFonts w:ascii="Times New Roman" w:eastAsia="方正仿宋_GB2312" w:hAnsi="Times New Roman" w:cs="Times New Roman" w:hint="eastAsia"/>
          <w:sz w:val="32"/>
          <w:szCs w:val="32"/>
          <w:lang w:val="zh-TW" w:eastAsia="zh-TW" w:bidi="zh-TW"/>
        </w:rPr>
        <w:t>1</w:t>
      </w:r>
      <w:r>
        <w:rPr>
          <w:rFonts w:ascii="Times New Roman" w:eastAsia="方正仿宋_GB2312" w:hAnsi="Times New Roman" w:cs="Times New Roman" w:hint="eastAsia"/>
          <w:sz w:val="32"/>
          <w:szCs w:val="32"/>
          <w:lang w:eastAsia="zh-CN" w:bidi="zh-TW"/>
        </w:rPr>
        <w:t>6</w:t>
      </w:r>
      <w:r>
        <w:rPr>
          <w:rFonts w:ascii="Times New Roman" w:eastAsia="方正仿宋_GB2312" w:hAnsi="Times New Roman" w:cs="Times New Roman" w:hint="eastAsia"/>
          <w:sz w:val="32"/>
          <w:szCs w:val="32"/>
          <w:lang w:val="zh-TW" w:eastAsia="zh-TW" w:bidi="zh-TW"/>
        </w:rPr>
        <w:t>个二级指标、</w:t>
      </w:r>
      <w:r>
        <w:rPr>
          <w:rFonts w:ascii="Times New Roman" w:eastAsia="方正仿宋_GB2312" w:hAnsi="Times New Roman" w:cs="Times New Roman" w:hint="eastAsia"/>
          <w:sz w:val="32"/>
          <w:szCs w:val="32"/>
          <w:lang w:val="zh-TW" w:eastAsia="zh-TW" w:bidi="zh-TW"/>
        </w:rPr>
        <w:t>5</w:t>
      </w:r>
      <w:r>
        <w:rPr>
          <w:rFonts w:ascii="Times New Roman" w:eastAsia="方正仿宋_GB2312" w:hAnsi="Times New Roman" w:cs="Times New Roman" w:hint="eastAsia"/>
          <w:sz w:val="32"/>
          <w:szCs w:val="32"/>
          <w:lang w:eastAsia="zh-CN" w:bidi="zh-TW"/>
        </w:rPr>
        <w:t>6</w:t>
      </w:r>
      <w:r>
        <w:rPr>
          <w:rFonts w:ascii="Times New Roman" w:eastAsia="方正仿宋_GB2312" w:hAnsi="Times New Roman" w:cs="Times New Roman" w:hint="eastAsia"/>
          <w:sz w:val="32"/>
          <w:szCs w:val="32"/>
          <w:lang w:val="zh-TW" w:eastAsia="zh-TW" w:bidi="zh-TW"/>
        </w:rPr>
        <w:t>个三级指标。详见附件：《南京市社会科学界联合会</w:t>
      </w:r>
      <w:r>
        <w:rPr>
          <w:rFonts w:ascii="Times New Roman" w:eastAsia="方正仿宋_GB2312" w:hAnsi="Times New Roman" w:cs="Times New Roman" w:hint="eastAsia"/>
          <w:sz w:val="32"/>
          <w:szCs w:val="32"/>
          <w:lang w:val="zh-TW" w:eastAsia="zh-TW" w:bidi="zh-TW"/>
        </w:rPr>
        <w:t>2025</w:t>
      </w:r>
      <w:r>
        <w:rPr>
          <w:rFonts w:ascii="Times New Roman" w:eastAsia="方正仿宋_GB2312" w:hAnsi="Times New Roman" w:cs="Times New Roman" w:hint="eastAsia"/>
          <w:sz w:val="32"/>
          <w:szCs w:val="32"/>
          <w:lang w:val="zh-TW" w:eastAsia="zh-TW" w:bidi="zh-TW"/>
        </w:rPr>
        <w:t>年部门整体绩效自评价评分表》</w:t>
      </w:r>
    </w:p>
    <w:p w:rsidR="00527EE0" w:rsidRDefault="00803448">
      <w:pPr>
        <w:pStyle w:val="2"/>
        <w:widowControl w:val="0"/>
        <w:kinsoku/>
        <w:autoSpaceDE/>
        <w:autoSpaceDN/>
        <w:adjustRightInd/>
        <w:snapToGrid/>
        <w:spacing w:line="600" w:lineRule="exact"/>
        <w:ind w:firstLineChars="200" w:firstLine="640"/>
        <w:jc w:val="both"/>
        <w:textAlignment w:val="auto"/>
        <w:rPr>
          <w:rFonts w:ascii="方正楷体_GBK" w:eastAsia="方正楷体_GBK" w:hAnsi="方正楷体_GBK" w:cs="方正楷体_GBK"/>
          <w:bCs/>
          <w:snapToGrid/>
          <w:kern w:val="2"/>
          <w:szCs w:val="20"/>
          <w:lang w:val="zh-TW" w:eastAsia="zh-TW"/>
        </w:rPr>
      </w:pPr>
      <w:bookmarkStart w:id="18" w:name="_Toc6763"/>
      <w:r>
        <w:rPr>
          <w:rFonts w:ascii="方正楷体_GBK" w:eastAsia="方正楷体_GBK" w:hAnsi="方正楷体_GBK" w:cs="方正楷体_GBK" w:hint="eastAsia"/>
          <w:bCs/>
          <w:snapToGrid/>
          <w:kern w:val="2"/>
          <w:szCs w:val="20"/>
          <w:lang w:val="zh-TW" w:eastAsia="zh-CN"/>
        </w:rPr>
        <w:t>（</w:t>
      </w:r>
      <w:r>
        <w:rPr>
          <w:rFonts w:ascii="方正楷体_GBK" w:eastAsia="方正楷体_GBK" w:hAnsi="方正楷体_GBK" w:cs="方正楷体_GBK" w:hint="eastAsia"/>
          <w:bCs/>
          <w:snapToGrid/>
          <w:kern w:val="2"/>
          <w:szCs w:val="20"/>
          <w:lang w:eastAsia="zh-CN"/>
        </w:rPr>
        <w:t>二</w:t>
      </w:r>
      <w:r>
        <w:rPr>
          <w:rFonts w:ascii="方正楷体_GBK" w:eastAsia="方正楷体_GBK" w:hAnsi="方正楷体_GBK" w:cs="方正楷体_GBK" w:hint="eastAsia"/>
          <w:bCs/>
          <w:snapToGrid/>
          <w:kern w:val="2"/>
          <w:szCs w:val="20"/>
          <w:lang w:val="zh-TW" w:eastAsia="zh-CN"/>
        </w:rPr>
        <w:t>）</w:t>
      </w:r>
      <w:r>
        <w:rPr>
          <w:rFonts w:ascii="方正楷体_GBK" w:eastAsia="方正楷体_GBK" w:hAnsi="方正楷体_GBK" w:cs="方正楷体_GBK" w:hint="eastAsia"/>
          <w:bCs/>
          <w:snapToGrid/>
          <w:kern w:val="2"/>
          <w:szCs w:val="20"/>
          <w:lang w:val="zh-TW" w:eastAsia="zh-TW"/>
        </w:rPr>
        <w:t>其他需说明的情况</w:t>
      </w:r>
      <w:bookmarkEnd w:id="18"/>
    </w:p>
    <w:p w:rsidR="00527EE0" w:rsidRDefault="00803448">
      <w:pPr>
        <w:spacing w:line="600" w:lineRule="exact"/>
        <w:ind w:firstLineChars="200" w:firstLine="640"/>
        <w:jc w:val="both"/>
        <w:rPr>
          <w:rFonts w:ascii="Times New Roman" w:eastAsia="方正仿宋_GB2312" w:hAnsi="Times New Roman" w:cs="Times New Roman"/>
          <w:sz w:val="32"/>
          <w:szCs w:val="32"/>
          <w:lang w:eastAsia="zh-CN" w:bidi="zh-TW"/>
        </w:rPr>
        <w:sectPr w:rsidR="00527EE0">
          <w:footerReference w:type="default" r:id="rId9"/>
          <w:pgSz w:w="11906" w:h="16838"/>
          <w:pgMar w:top="1440" w:right="1800" w:bottom="1440" w:left="1800" w:header="851" w:footer="992" w:gutter="0"/>
          <w:pgNumType w:start="1"/>
          <w:cols w:space="425"/>
          <w:docGrid w:type="lines" w:linePitch="312"/>
        </w:sectPr>
      </w:pPr>
      <w:r>
        <w:rPr>
          <w:rFonts w:ascii="Times New Roman" w:eastAsia="方正仿宋_GB2312" w:hAnsi="Times New Roman" w:cs="Times New Roman" w:hint="eastAsia"/>
          <w:sz w:val="32"/>
          <w:szCs w:val="32"/>
          <w:lang w:eastAsia="zh-CN" w:bidi="zh-TW"/>
        </w:rPr>
        <w:t>无。</w:t>
      </w:r>
    </w:p>
    <w:p w:rsidR="00527EE0" w:rsidRDefault="00803448">
      <w:pPr>
        <w:spacing w:line="560" w:lineRule="exact"/>
        <w:rPr>
          <w:rFonts w:ascii="Times New Roman" w:eastAsia="方正仿宋_GB2312" w:hAnsi="Times New Roman" w:cs="Times New Roman"/>
          <w:sz w:val="32"/>
          <w:szCs w:val="32"/>
          <w:lang w:val="zh-TW" w:eastAsia="zh-TW" w:bidi="zh-TW"/>
        </w:rPr>
      </w:pPr>
      <w:r>
        <w:rPr>
          <w:rFonts w:ascii="Times New Roman" w:eastAsia="方正仿宋_GB2312" w:hAnsi="Times New Roman" w:cs="Times New Roman"/>
          <w:sz w:val="32"/>
          <w:szCs w:val="32"/>
          <w:lang w:val="zh-TW" w:eastAsia="zh-TW" w:bidi="zh-TW"/>
        </w:rPr>
        <w:lastRenderedPageBreak/>
        <w:t>附件</w:t>
      </w:r>
      <w:r>
        <w:rPr>
          <w:rFonts w:ascii="Times New Roman" w:eastAsia="方正仿宋_GB2312" w:hAnsi="Times New Roman" w:cs="Times New Roman"/>
          <w:sz w:val="32"/>
          <w:szCs w:val="32"/>
          <w:lang w:val="zh-TW" w:eastAsia="zh-CN" w:bidi="zh-TW"/>
        </w:rPr>
        <w:t>：</w:t>
      </w:r>
      <w:r>
        <w:rPr>
          <w:rFonts w:ascii="Times New Roman" w:eastAsia="方正仿宋_GB2312" w:hAnsi="Times New Roman" w:cs="Times New Roman"/>
          <w:sz w:val="32"/>
          <w:szCs w:val="32"/>
          <w:lang w:val="zh-TW" w:eastAsia="zh-TW" w:bidi="zh-TW"/>
        </w:rPr>
        <w:t>《南京市社会科学界联合会</w:t>
      </w:r>
      <w:r>
        <w:rPr>
          <w:rFonts w:ascii="Times New Roman" w:eastAsia="方正仿宋_GB2312" w:hAnsi="Times New Roman" w:cs="Times New Roman"/>
          <w:sz w:val="32"/>
          <w:szCs w:val="32"/>
          <w:lang w:val="zh-TW" w:eastAsia="zh-TW" w:bidi="zh-TW"/>
        </w:rPr>
        <w:t>2025</w:t>
      </w:r>
      <w:r>
        <w:rPr>
          <w:rFonts w:ascii="Times New Roman" w:eastAsia="方正仿宋_GB2312" w:hAnsi="Times New Roman" w:cs="Times New Roman"/>
          <w:sz w:val="32"/>
          <w:szCs w:val="32"/>
          <w:lang w:val="zh-TW" w:eastAsia="zh-TW" w:bidi="zh-TW"/>
        </w:rPr>
        <w:t>年部门整体绩效自评价评分表》</w:t>
      </w:r>
    </w:p>
    <w:tbl>
      <w:tblPr>
        <w:tblW w:w="53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18"/>
        <w:gridCol w:w="1231"/>
        <w:gridCol w:w="1231"/>
        <w:gridCol w:w="1472"/>
        <w:gridCol w:w="723"/>
        <w:gridCol w:w="2169"/>
        <w:gridCol w:w="4668"/>
        <w:gridCol w:w="1805"/>
        <w:gridCol w:w="777"/>
      </w:tblGrid>
      <w:tr w:rsidR="00527EE0">
        <w:trPr>
          <w:trHeight w:val="306"/>
          <w:tblHeader/>
          <w:jc w:val="center"/>
        </w:trPr>
        <w:tc>
          <w:tcPr>
            <w:tcW w:w="398"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一级指标</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二级指标</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三级指标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全年指标值</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分值</w:t>
            </w:r>
          </w:p>
        </w:tc>
        <w:tc>
          <w:tcPr>
            <w:tcW w:w="709"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指标解释</w:t>
            </w:r>
          </w:p>
        </w:tc>
        <w:tc>
          <w:tcPr>
            <w:tcW w:w="1525"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评分要点及评分规则</w:t>
            </w:r>
          </w:p>
        </w:tc>
        <w:tc>
          <w:tcPr>
            <w:tcW w:w="59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评分情况</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b/>
                <w:bCs/>
                <w:sz w:val="24"/>
                <w:szCs w:val="24"/>
              </w:rPr>
            </w:pPr>
            <w:r>
              <w:rPr>
                <w:rFonts w:ascii="Times New Roman" w:eastAsia="方正仿宋_GB2312" w:hAnsi="Times New Roman" w:cs="Times New Roman"/>
                <w:b/>
                <w:bCs/>
                <w:sz w:val="24"/>
                <w:szCs w:val="24"/>
                <w:lang w:eastAsia="zh-CN"/>
              </w:rPr>
              <w:t>得分</w:t>
            </w:r>
          </w:p>
        </w:tc>
      </w:tr>
      <w:tr w:rsidR="00527EE0">
        <w:trPr>
          <w:trHeight w:val="90"/>
          <w:jc w:val="center"/>
        </w:trPr>
        <w:tc>
          <w:tcPr>
            <w:tcW w:w="398"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决策</w:t>
            </w: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计划制定</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中长期规划制定健全性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部门中长期规划制定是否明确、是否与部门职能相匹配。用以反映和评价部门中长期规划制定情况。</w:t>
            </w:r>
          </w:p>
        </w:tc>
        <w:tc>
          <w:tcPr>
            <w:tcW w:w="10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是否制定了明确的中长期规划，包括总体目标、工作内容、时间进度等；</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中长期规划是否涵盖了部门全部职能，并与部门职能相匹配。评分规则：以上评价要点各占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中长期发展规划。</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845"/>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工作计划制定健全性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部门年度工作计划制定是否明确、具体、可操作，是否与部门职能和中长期规划相匹配。用以反映和评价部门年度工作计划制定情况。</w:t>
            </w:r>
          </w:p>
        </w:tc>
        <w:tc>
          <w:tcPr>
            <w:tcW w:w="1525" w:type="pct"/>
            <w:tcBorders>
              <w:tl2br w:val="nil"/>
              <w:tr2bl w:val="nil"/>
            </w:tcBorders>
            <w:shd w:val="clear" w:color="auto" w:fill="auto"/>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是否制定了明确的年度工作计划，包括总体目标、实施内容、时间、资金、人员等；</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年度工作计划是否具体、可操作；</w:t>
            </w:r>
            <w:r>
              <w:rPr>
                <w:rStyle w:val="font21"/>
                <w:rFonts w:ascii="Times New Roman" w:eastAsia="方正仿宋_GB2312" w:hAnsi="Times New Roman" w:cs="Times New Roman" w:hint="default"/>
                <w:lang w:eastAsia="zh-CN"/>
              </w:rPr>
              <w:t>③</w:t>
            </w:r>
            <w:r>
              <w:rPr>
                <w:rStyle w:val="font21"/>
                <w:rFonts w:ascii="Times New Roman" w:eastAsia="方正仿宋_GB2312" w:hAnsi="Times New Roman" w:cs="Times New Roman" w:hint="default"/>
                <w:lang w:eastAsia="zh-CN"/>
              </w:rPr>
              <w:t>年度工作计划是否与部门职能相匹配；</w:t>
            </w:r>
            <w:r>
              <w:rPr>
                <w:rStyle w:val="font21"/>
                <w:rFonts w:ascii="Times New Roman" w:eastAsia="方正仿宋_GB2312" w:hAnsi="Times New Roman" w:cs="Times New Roman" w:hint="default"/>
                <w:lang w:eastAsia="zh-CN"/>
              </w:rPr>
              <w:t>④</w:t>
            </w:r>
            <w:r>
              <w:rPr>
                <w:rStyle w:val="font21"/>
                <w:rFonts w:ascii="Times New Roman" w:eastAsia="方正仿宋_GB2312" w:hAnsi="Times New Roman" w:cs="Times New Roman" w:hint="default"/>
                <w:lang w:eastAsia="zh-CN"/>
              </w:rPr>
              <w:t>年度工作计划是否与部门中长期战略相衔接。评分规则：以上评价要点各占</w:t>
            </w:r>
            <w:r>
              <w:rPr>
                <w:rStyle w:val="font21"/>
                <w:rFonts w:ascii="Times New Roman" w:eastAsia="方正仿宋_GB2312" w:hAnsi="Times New Roman" w:cs="Times New Roman" w:hint="default"/>
                <w:lang w:eastAsia="zh-CN"/>
              </w:rPr>
              <w:t>1/4</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21"/>
                <w:rFonts w:ascii="Times New Roman" w:eastAsia="方正仿宋_GB2312" w:hAnsi="Times New Roman" w:cs="Times New Roman" w:hint="default"/>
                <w:lang w:eastAsia="zh-CN"/>
              </w:rPr>
              <w:t>100%—80%</w:t>
            </w:r>
            <w:r>
              <w:rPr>
                <w:rStyle w:val="font21"/>
                <w:rFonts w:ascii="Times New Roman" w:eastAsia="方正仿宋_GB2312" w:hAnsi="Times New Roman" w:cs="Times New Roman" w:hint="default"/>
                <w:lang w:eastAsia="zh-CN"/>
              </w:rPr>
              <w:t>（含）、</w:t>
            </w:r>
            <w:r>
              <w:rPr>
                <w:rStyle w:val="font21"/>
                <w:rFonts w:ascii="Times New Roman" w:eastAsia="方正仿宋_GB2312" w:hAnsi="Times New Roman" w:cs="Times New Roman" w:hint="default"/>
                <w:lang w:eastAsia="zh-CN"/>
              </w:rPr>
              <w:t>80%—60%</w:t>
            </w:r>
            <w:r>
              <w:rPr>
                <w:rStyle w:val="font21"/>
                <w:rFonts w:ascii="Times New Roman" w:eastAsia="方正仿宋_GB2312" w:hAnsi="Times New Roman" w:cs="Times New Roman" w:hint="default"/>
                <w:lang w:eastAsia="zh-CN"/>
              </w:rPr>
              <w:t>（含）、</w:t>
            </w:r>
            <w:r>
              <w:rPr>
                <w:rStyle w:val="font21"/>
                <w:rFonts w:ascii="Times New Roman" w:eastAsia="方正仿宋_GB2312" w:hAnsi="Times New Roman" w:cs="Times New Roman" w:hint="default"/>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健全。</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1845"/>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目标设定</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绩效目标合理性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合理</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部门所设立的整体绩效目标依据是否充分</w:t>
            </w:r>
            <w:r>
              <w:rPr>
                <w:rStyle w:val="font21"/>
                <w:rFonts w:ascii="Times New Roman" w:eastAsia="方正仿宋_GB2312" w:hAnsi="Times New Roman" w:cs="Times New Roman"/>
                <w:lang w:eastAsia="zh-CN"/>
              </w:rPr>
              <w:t>，</w:t>
            </w:r>
            <w:r>
              <w:rPr>
                <w:rStyle w:val="font21"/>
                <w:rFonts w:ascii="Times New Roman" w:eastAsia="方正仿宋_GB2312" w:hAnsi="Times New Roman" w:cs="Times New Roman" w:hint="default"/>
                <w:lang w:eastAsia="zh-CN"/>
              </w:rPr>
              <w:t>是否符合客观实际</w:t>
            </w:r>
            <w:r>
              <w:rPr>
                <w:rStyle w:val="font21"/>
                <w:rFonts w:ascii="Times New Roman" w:eastAsia="方正仿宋_GB2312" w:hAnsi="Times New Roman" w:cs="Times New Roman"/>
                <w:lang w:eastAsia="zh-CN"/>
              </w:rPr>
              <w:t>。</w:t>
            </w:r>
            <w:r>
              <w:rPr>
                <w:rStyle w:val="font21"/>
                <w:rFonts w:ascii="Times New Roman" w:eastAsia="方正仿宋_GB2312" w:hAnsi="Times New Roman" w:cs="Times New Roman" w:hint="default"/>
                <w:lang w:eastAsia="zh-CN"/>
              </w:rPr>
              <w:t>用以反映和评价部门整体绩效目标与部门履职、年度工作任务的相符性情况。</w:t>
            </w:r>
          </w:p>
        </w:tc>
        <w:tc>
          <w:tcPr>
            <w:tcW w:w="1525" w:type="pct"/>
            <w:tcBorders>
              <w:tl2br w:val="nil"/>
              <w:tr2bl w:val="nil"/>
            </w:tcBorders>
            <w:shd w:val="clear" w:color="auto" w:fill="auto"/>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是否符合国家法律法规、国民经济和社会发展总体规划、部门</w:t>
            </w:r>
            <w:r>
              <w:rPr>
                <w:rStyle w:val="font21"/>
                <w:rFonts w:ascii="Times New Roman" w:eastAsia="方正仿宋_GB2312" w:hAnsi="Times New Roman" w:cs="Times New Roman" w:hint="default"/>
                <w:lang w:eastAsia="zh-CN"/>
              </w:rPr>
              <w:t>“</w:t>
            </w:r>
            <w:r>
              <w:rPr>
                <w:rStyle w:val="font21"/>
                <w:rFonts w:ascii="Times New Roman" w:eastAsia="方正仿宋_GB2312" w:hAnsi="Times New Roman" w:cs="Times New Roman" w:hint="default"/>
                <w:lang w:eastAsia="zh-CN"/>
              </w:rPr>
              <w:t>三定</w:t>
            </w:r>
            <w:r>
              <w:rPr>
                <w:rStyle w:val="font21"/>
                <w:rFonts w:ascii="Times New Roman" w:eastAsia="方正仿宋_GB2312" w:hAnsi="Times New Roman" w:cs="Times New Roman" w:hint="default"/>
                <w:lang w:eastAsia="zh-CN"/>
              </w:rPr>
              <w:t>”</w:t>
            </w:r>
            <w:r>
              <w:rPr>
                <w:rStyle w:val="font21"/>
                <w:rFonts w:ascii="Times New Roman" w:eastAsia="方正仿宋_GB2312" w:hAnsi="Times New Roman" w:cs="Times New Roman" w:hint="default"/>
                <w:lang w:eastAsia="zh-CN"/>
              </w:rPr>
              <w:t>方案确定的职责；</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是否符合部门制定的中长期规划和年度工作计划；</w:t>
            </w:r>
            <w:r>
              <w:rPr>
                <w:rStyle w:val="font21"/>
                <w:rFonts w:ascii="Times New Roman" w:eastAsia="方正仿宋_GB2312" w:hAnsi="Times New Roman" w:cs="Times New Roman" w:hint="default"/>
                <w:lang w:eastAsia="zh-CN"/>
              </w:rPr>
              <w:t>③</w:t>
            </w:r>
            <w:r>
              <w:rPr>
                <w:rStyle w:val="font21"/>
                <w:rFonts w:ascii="Times New Roman" w:eastAsia="方正仿宋_GB2312" w:hAnsi="Times New Roman" w:cs="Times New Roman" w:hint="default"/>
                <w:lang w:eastAsia="zh-CN"/>
              </w:rPr>
              <w:t>是否与本年度部门预算资金相匹配。</w:t>
            </w:r>
            <w:r>
              <w:rPr>
                <w:rStyle w:val="font21"/>
                <w:rFonts w:ascii="Times New Roman" w:eastAsia="方正仿宋_GB2312" w:hAnsi="Times New Roman" w:cs="Times New Roman" w:hint="default"/>
                <w:lang w:eastAsia="zh-CN"/>
              </w:rPr>
              <w:br/>
            </w:r>
            <w:r>
              <w:rPr>
                <w:rStyle w:val="font21"/>
                <w:rFonts w:ascii="Times New Roman" w:eastAsia="方正仿宋_GB2312" w:hAnsi="Times New Roman" w:cs="Times New Roman" w:hint="default"/>
                <w:lang w:eastAsia="zh-CN"/>
              </w:rPr>
              <w:t>评分规则：以上评价要点各占</w:t>
            </w:r>
            <w:r>
              <w:rPr>
                <w:rStyle w:val="font21"/>
                <w:rFonts w:ascii="Times New Roman" w:eastAsia="方正仿宋_GB2312" w:hAnsi="Times New Roman" w:cs="Times New Roman" w:hint="default"/>
                <w:lang w:eastAsia="zh-CN"/>
              </w:rPr>
              <w:t>1/3</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21"/>
                <w:rFonts w:ascii="Times New Roman" w:eastAsia="方正仿宋_GB2312" w:hAnsi="Times New Roman" w:cs="Times New Roman" w:hint="default"/>
                <w:lang w:eastAsia="zh-CN"/>
              </w:rPr>
              <w:t>100%—80%</w:t>
            </w:r>
            <w:r>
              <w:rPr>
                <w:rStyle w:val="font21"/>
                <w:rFonts w:ascii="Times New Roman" w:eastAsia="方正仿宋_GB2312" w:hAnsi="Times New Roman" w:cs="Times New Roman" w:hint="default"/>
                <w:lang w:eastAsia="zh-CN"/>
              </w:rPr>
              <w:t>（含）、</w:t>
            </w:r>
            <w:r>
              <w:rPr>
                <w:rStyle w:val="font21"/>
                <w:rFonts w:ascii="Times New Roman" w:eastAsia="方正仿宋_GB2312" w:hAnsi="Times New Roman" w:cs="Times New Roman" w:hint="default"/>
                <w:lang w:eastAsia="zh-CN"/>
              </w:rPr>
              <w:t>80%—60%</w:t>
            </w:r>
            <w:r>
              <w:rPr>
                <w:rStyle w:val="font21"/>
                <w:rFonts w:ascii="Times New Roman" w:eastAsia="方正仿宋_GB2312" w:hAnsi="Times New Roman" w:cs="Times New Roman" w:hint="default"/>
                <w:lang w:eastAsia="zh-CN"/>
              </w:rPr>
              <w:t>（含）、</w:t>
            </w:r>
            <w:r>
              <w:rPr>
                <w:rStyle w:val="font21"/>
                <w:rFonts w:ascii="Times New Roman" w:eastAsia="方正仿宋_GB2312" w:hAnsi="Times New Roman" w:cs="Times New Roman" w:hint="default"/>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编制南京市社会科学界联合会</w:t>
            </w:r>
            <w:r>
              <w:rPr>
                <w:rStyle w:val="font21"/>
                <w:rFonts w:ascii="Times New Roman" w:eastAsia="方正仿宋_GB2312" w:hAnsi="Times New Roman" w:cs="Times New Roman" w:hint="default"/>
                <w:lang w:eastAsia="zh-CN"/>
              </w:rPr>
              <w:t>2025</w:t>
            </w:r>
            <w:r>
              <w:rPr>
                <w:rStyle w:val="font21"/>
                <w:rFonts w:ascii="Times New Roman" w:eastAsia="方正仿宋_GB2312" w:hAnsi="Times New Roman" w:cs="Times New Roman" w:hint="default"/>
                <w:lang w:eastAsia="zh-CN"/>
              </w:rPr>
              <w:t>年部门整体预算绩效目标表，绩效指标合理，符合部门工作要求。</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845"/>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绩效指标明确性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明确</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部门所设立的整体绩效指标是否清晰、细化、可衡量等，用以反映和评价部门绩效目标设置的</w:t>
            </w:r>
            <w:proofErr w:type="gramStart"/>
            <w:r>
              <w:rPr>
                <w:rFonts w:ascii="Times New Roman" w:eastAsia="方正仿宋_GB2312" w:hAnsi="Times New Roman" w:cs="Times New Roman"/>
                <w:sz w:val="24"/>
                <w:szCs w:val="24"/>
                <w:lang w:eastAsia="zh-CN"/>
              </w:rPr>
              <w:t>明细化</w:t>
            </w:r>
            <w:proofErr w:type="gramEnd"/>
            <w:r>
              <w:rPr>
                <w:rFonts w:ascii="Times New Roman" w:eastAsia="方正仿宋_GB2312" w:hAnsi="Times New Roman" w:cs="Times New Roman"/>
                <w:sz w:val="24"/>
                <w:szCs w:val="24"/>
                <w:lang w:eastAsia="zh-CN"/>
              </w:rPr>
              <w:t>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是否将部门整体预算绩效目标细化分解为具体的重点工作任务；</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部门整体及项目的绩效指标是否清晰，指标值是否量化、可衡量；</w:t>
            </w:r>
            <w:r>
              <w:rPr>
                <w:rStyle w:val="font21"/>
                <w:rFonts w:ascii="Times New Roman" w:eastAsia="方正仿宋_GB2312" w:hAnsi="Times New Roman" w:cs="Times New Roman" w:hint="default"/>
                <w:lang w:eastAsia="zh-CN"/>
              </w:rPr>
              <w:t>③</w:t>
            </w:r>
            <w:r>
              <w:rPr>
                <w:rStyle w:val="font21"/>
                <w:rFonts w:ascii="Times New Roman" w:eastAsia="方正仿宋_GB2312" w:hAnsi="Times New Roman" w:cs="Times New Roman" w:hint="default"/>
                <w:lang w:eastAsia="zh-CN"/>
              </w:rPr>
              <w:t>是否与年度重点工作任务数相对应，并突出核心绩效指标。</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1/3</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编制南京市社会科学界联合会</w:t>
            </w:r>
            <w:r>
              <w:rPr>
                <w:rStyle w:val="font11"/>
                <w:rFonts w:eastAsia="方正仿宋_GB2312"/>
                <w:lang w:eastAsia="zh-CN"/>
              </w:rPr>
              <w:t>2025</w:t>
            </w:r>
            <w:r>
              <w:rPr>
                <w:rStyle w:val="font41"/>
                <w:rFonts w:ascii="Times New Roman" w:eastAsia="方正仿宋_GB2312" w:hAnsi="Times New Roman" w:cs="Times New Roman" w:hint="default"/>
                <w:lang w:eastAsia="zh-CN"/>
              </w:rPr>
              <w:t>年部门整体预算绩效目标表，绩效指标明确，部分履职三级指标量化程度不足，如社会影响力、时效等指标，扣</w:t>
            </w:r>
            <w:r>
              <w:rPr>
                <w:rStyle w:val="font41"/>
                <w:rFonts w:ascii="Times New Roman" w:eastAsia="方正仿宋_GB2312" w:hAnsi="Times New Roman" w:cs="Times New Roman" w:hint="default"/>
                <w:lang w:eastAsia="zh-CN"/>
              </w:rPr>
              <w:t>1</w:t>
            </w:r>
            <w:r>
              <w:rPr>
                <w:rStyle w:val="font41"/>
                <w:rFonts w:ascii="Times New Roman" w:eastAsia="方正仿宋_GB2312" w:hAnsi="Times New Roman" w:cs="Times New Roman" w:hint="default"/>
                <w:lang w:eastAsia="zh-CN"/>
              </w:rPr>
              <w:t>分。</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2768"/>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预算编制</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预算编制科学性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科学</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部门整体预算编制是否严格按照时间和流程要求执行，材料是否符合要求，用以反映和考核部门整体预算编制的规范化情况。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31"/>
                <w:rFonts w:eastAsia="方正仿宋_GB2312"/>
                <w:lang w:eastAsia="zh-CN"/>
              </w:rPr>
              <w:br/>
              <w:t>1.</w:t>
            </w:r>
            <w:r>
              <w:rPr>
                <w:rStyle w:val="font21"/>
                <w:rFonts w:ascii="Times New Roman" w:eastAsia="方正仿宋_GB2312" w:hAnsi="Times New Roman" w:cs="Times New Roman" w:hint="default"/>
                <w:lang w:eastAsia="zh-CN"/>
              </w:rPr>
              <w:t>预算编制的基本信息内容是否真实、完整、准确，基本支出预算是否按照规定标准编制；项目预算测算依据是否充分，资金分配是否公平合理，是否与年度目标相匹配；</w:t>
            </w:r>
            <w:r>
              <w:rPr>
                <w:rStyle w:val="font31"/>
                <w:rFonts w:eastAsia="方正仿宋_GB2312"/>
                <w:lang w:eastAsia="zh-CN"/>
              </w:rPr>
              <w:br/>
              <w:t>2.</w:t>
            </w:r>
            <w:r>
              <w:rPr>
                <w:rStyle w:val="font21"/>
                <w:rFonts w:ascii="Times New Roman" w:eastAsia="方正仿宋_GB2312" w:hAnsi="Times New Roman" w:cs="Times New Roman" w:hint="default"/>
                <w:lang w:eastAsia="zh-CN"/>
              </w:rPr>
              <w:t>重点项目预算是否有保障；部门内容项目之间是否存在重复交叉，与其他部门项目是否存在重复交叉。</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权重，每个要点执行情况分为达成、部分达成、未达成三档，按</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合理评分。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预算编制科学，与部门履职相符。</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预算编制规范性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规范</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部门预算编制是否经过科学论证、有明确标准，资金分配是否公平合理、资金额度与年度目标是否相适应，有无重复交叉，重点支出是否有保障，用以反映和考核部</w:t>
            </w:r>
            <w:r>
              <w:rPr>
                <w:rStyle w:val="font21"/>
                <w:rFonts w:ascii="Times New Roman" w:eastAsia="方正仿宋_GB2312" w:hAnsi="Times New Roman" w:cs="Times New Roman" w:hint="default"/>
                <w:lang w:eastAsia="zh-CN"/>
              </w:rPr>
              <w:lastRenderedPageBreak/>
              <w:t>门整体预算编制的科学性、合理性情况。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w:t>
            </w:r>
            <w:r>
              <w:rPr>
                <w:rStyle w:val="font31"/>
                <w:rFonts w:eastAsia="方正仿宋_GB2312"/>
                <w:lang w:eastAsia="zh-CN"/>
              </w:rPr>
              <w:br/>
            </w:r>
            <w:r>
              <w:rPr>
                <w:rStyle w:val="font31"/>
                <w:rFonts w:eastAsia="方正仿宋_GB2312"/>
                <w:lang w:eastAsia="zh-CN"/>
              </w:rPr>
              <w:t>1.</w:t>
            </w:r>
            <w:r>
              <w:rPr>
                <w:rStyle w:val="font21"/>
                <w:rFonts w:ascii="Times New Roman" w:eastAsia="方正仿宋_GB2312" w:hAnsi="Times New Roman" w:cs="Times New Roman" w:hint="default"/>
                <w:lang w:eastAsia="zh-CN"/>
              </w:rPr>
              <w:t>预算编制的基本信息内容是否真实、完整、准确，基本支出预算是否按照规定标准编制；项目预算测算依据是否充分，资金分配是否公平合理，是否与年度目标相匹配；</w:t>
            </w:r>
            <w:r>
              <w:rPr>
                <w:rStyle w:val="font31"/>
                <w:rFonts w:eastAsia="方正仿宋_GB2312"/>
                <w:lang w:eastAsia="zh-CN"/>
              </w:rPr>
              <w:br/>
              <w:t>2.</w:t>
            </w:r>
            <w:r>
              <w:rPr>
                <w:rStyle w:val="font21"/>
                <w:rFonts w:ascii="Times New Roman" w:eastAsia="方正仿宋_GB2312" w:hAnsi="Times New Roman" w:cs="Times New Roman" w:hint="default"/>
                <w:lang w:eastAsia="zh-CN"/>
              </w:rPr>
              <w:t>重点项目预算是否有保障；部门内容项目之间是否存在重复交叉，与其他部门项目是否存在重复交叉。</w:t>
            </w:r>
            <w:r>
              <w:rPr>
                <w:rStyle w:val="font31"/>
                <w:rFonts w:eastAsia="方正仿宋_GB2312"/>
                <w:lang w:eastAsia="zh-CN"/>
              </w:rPr>
              <w:br/>
            </w:r>
            <w:r>
              <w:rPr>
                <w:rStyle w:val="font21"/>
                <w:rFonts w:ascii="Times New Roman" w:eastAsia="方正仿宋_GB2312" w:hAnsi="Times New Roman" w:cs="Times New Roman" w:hint="default"/>
                <w:lang w:eastAsia="zh-CN"/>
              </w:rPr>
              <w:lastRenderedPageBreak/>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权重，每个要点执行情况分为达成、部分达成、未达成三档，按</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合理评分。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预算编制规范。</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1845"/>
          <w:jc w:val="center"/>
        </w:trPr>
        <w:tc>
          <w:tcPr>
            <w:tcW w:w="398"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过程</w:t>
            </w: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预算执行</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预算调整率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部门（单位）本年度预算调整数与预算数的比率，用以反映和考核部门（单位）预算的调整程度。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预算调整率</w:t>
            </w:r>
            <w:r>
              <w:rPr>
                <w:rStyle w:val="font31"/>
                <w:rFonts w:eastAsia="方正仿宋_GB2312"/>
                <w:lang w:eastAsia="zh-CN"/>
              </w:rPr>
              <w:t>=</w:t>
            </w:r>
            <w:r>
              <w:rPr>
                <w:rStyle w:val="font21"/>
                <w:rFonts w:ascii="Times New Roman" w:eastAsia="方正仿宋_GB2312" w:hAnsi="Times New Roman" w:cs="Times New Roman" w:hint="default"/>
                <w:lang w:eastAsia="zh-CN"/>
              </w:rPr>
              <w:t>（预算调整数</w:t>
            </w:r>
            <w:r>
              <w:rPr>
                <w:rStyle w:val="font31"/>
                <w:rFonts w:eastAsia="方正仿宋_GB2312"/>
                <w:lang w:eastAsia="zh-CN"/>
              </w:rPr>
              <w:t>/</w:t>
            </w:r>
            <w:r>
              <w:rPr>
                <w:rStyle w:val="font21"/>
                <w:rFonts w:ascii="Times New Roman" w:eastAsia="方正仿宋_GB2312" w:hAnsi="Times New Roman" w:cs="Times New Roman" w:hint="default"/>
                <w:lang w:eastAsia="zh-CN"/>
              </w:rPr>
              <w:t>预算数）</w:t>
            </w:r>
            <w:r>
              <w:rPr>
                <w:rStyle w:val="font31"/>
                <w:rFonts w:eastAsia="方正仿宋_GB2312"/>
                <w:lang w:eastAsia="zh-CN"/>
              </w:rPr>
              <w:t>*100%</w:t>
            </w:r>
            <w:r>
              <w:rPr>
                <w:rStyle w:val="font21"/>
                <w:rFonts w:ascii="Times New Roman" w:eastAsia="方正仿宋_GB2312" w:hAnsi="Times New Roman" w:cs="Times New Roman" w:hint="default"/>
                <w:lang w:eastAsia="zh-CN"/>
              </w:rPr>
              <w:t>。预算调整数：部门（单位）在本年度内涉及预算的追加、追减或结构调整的资金总和（因落实国家政策，发生不可抗力、上级部门或本级</w:t>
            </w:r>
            <w:r>
              <w:rPr>
                <w:rStyle w:val="font21"/>
                <w:rFonts w:ascii="Times New Roman" w:eastAsia="方正仿宋_GB2312" w:hAnsi="Times New Roman" w:cs="Times New Roman"/>
                <w:lang w:eastAsia="zh-CN"/>
              </w:rPr>
              <w:t>党委、政府</w:t>
            </w:r>
            <w:r>
              <w:rPr>
                <w:rStyle w:val="font21"/>
                <w:rFonts w:ascii="Times New Roman" w:eastAsia="方正仿宋_GB2312" w:hAnsi="Times New Roman" w:cs="Times New Roman" w:hint="default"/>
                <w:lang w:eastAsia="zh-CN"/>
              </w:rPr>
              <w:t>临时交办而产生的调整除外）。</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w:t>
            </w:r>
            <w:r>
              <w:rPr>
                <w:rStyle w:val="font31"/>
                <w:rFonts w:eastAsia="方正仿宋_GB2312"/>
                <w:lang w:eastAsia="zh-CN"/>
              </w:rPr>
              <w:br/>
              <w:t>1.</w:t>
            </w:r>
            <w:r>
              <w:rPr>
                <w:rStyle w:val="font21"/>
                <w:rFonts w:ascii="Times New Roman" w:eastAsia="方正仿宋_GB2312" w:hAnsi="Times New Roman" w:cs="Times New Roman" w:hint="default"/>
                <w:lang w:eastAsia="zh-CN"/>
              </w:rPr>
              <w:t>比率</w:t>
            </w:r>
            <w:r>
              <w:rPr>
                <w:rStyle w:val="font31"/>
                <w:rFonts w:eastAsia="方正仿宋_GB2312"/>
                <w:lang w:eastAsia="zh-CN"/>
              </w:rPr>
              <w:t>=0%</w:t>
            </w:r>
            <w:r>
              <w:rPr>
                <w:rStyle w:val="font21"/>
                <w:rFonts w:ascii="Times New Roman" w:eastAsia="方正仿宋_GB2312" w:hAnsi="Times New Roman" w:cs="Times New Roman" w:hint="default"/>
                <w:lang w:eastAsia="zh-CN"/>
              </w:rPr>
              <w:t>，得满分；</w:t>
            </w:r>
            <w:r>
              <w:rPr>
                <w:rStyle w:val="font31"/>
                <w:rFonts w:eastAsia="方正仿宋_GB2312"/>
                <w:lang w:eastAsia="zh-CN"/>
              </w:rPr>
              <w:br/>
              <w:t>2.</w:t>
            </w:r>
            <w:r>
              <w:rPr>
                <w:rStyle w:val="font21"/>
                <w:rFonts w:ascii="Times New Roman" w:eastAsia="方正仿宋_GB2312" w:hAnsi="Times New Roman" w:cs="Times New Roman" w:hint="default"/>
                <w:lang w:eastAsia="zh-CN"/>
              </w:rPr>
              <w:t>比率每增加或减少</w:t>
            </w:r>
            <w:r>
              <w:rPr>
                <w:rStyle w:val="font31"/>
                <w:rFonts w:eastAsia="方正仿宋_GB2312"/>
                <w:lang w:eastAsia="zh-CN"/>
              </w:rPr>
              <w:t>1%</w:t>
            </w:r>
            <w:r>
              <w:rPr>
                <w:rStyle w:val="font21"/>
                <w:rFonts w:ascii="Times New Roman" w:eastAsia="方正仿宋_GB2312" w:hAnsi="Times New Roman" w:cs="Times New Roman" w:hint="default"/>
                <w:lang w:eastAsia="zh-CN"/>
              </w:rPr>
              <w:t>，扣</w:t>
            </w:r>
            <w:r>
              <w:rPr>
                <w:rStyle w:val="font31"/>
                <w:rFonts w:eastAsia="方正仿宋_GB2312"/>
                <w:lang w:eastAsia="zh-CN"/>
              </w:rPr>
              <w:t>5%</w:t>
            </w:r>
            <w:r>
              <w:rPr>
                <w:rStyle w:val="font21"/>
                <w:rFonts w:ascii="Times New Roman" w:eastAsia="方正仿宋_GB2312" w:hAnsi="Times New Roman" w:cs="Times New Roman" w:hint="default"/>
                <w:lang w:eastAsia="zh-CN"/>
              </w:rPr>
              <w:t>的权重分，扣完为止。</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2025</w:t>
            </w:r>
            <w:r>
              <w:rPr>
                <w:rFonts w:ascii="Times New Roman" w:eastAsia="方正仿宋_GB2312" w:hAnsi="Times New Roman" w:cs="Times New Roman"/>
                <w:sz w:val="24"/>
                <w:szCs w:val="24"/>
                <w:lang w:eastAsia="zh-CN"/>
              </w:rPr>
              <w:t>年初预算数</w:t>
            </w:r>
            <w:r>
              <w:rPr>
                <w:rFonts w:ascii="Times New Roman" w:eastAsia="方正仿宋_GB2312" w:hAnsi="Times New Roman" w:cs="Times New Roman"/>
                <w:sz w:val="24"/>
                <w:szCs w:val="24"/>
                <w:lang w:eastAsia="zh-CN"/>
              </w:rPr>
              <w:t>2995.50</w:t>
            </w:r>
            <w:r>
              <w:rPr>
                <w:rFonts w:ascii="Times New Roman" w:eastAsia="方正仿宋_GB2312" w:hAnsi="Times New Roman" w:cs="Times New Roman"/>
                <w:sz w:val="24"/>
                <w:szCs w:val="24"/>
                <w:lang w:eastAsia="zh-CN"/>
              </w:rPr>
              <w:t>万元，</w:t>
            </w:r>
            <w:r>
              <w:rPr>
                <w:rFonts w:ascii="Times New Roman" w:eastAsia="方正仿宋_GB2312" w:hAnsi="Times New Roman" w:cs="Times New Roman"/>
                <w:sz w:val="24"/>
                <w:szCs w:val="24"/>
                <w:lang w:eastAsia="zh-CN"/>
              </w:rPr>
              <w:t>2025</w:t>
            </w:r>
            <w:r>
              <w:rPr>
                <w:rFonts w:ascii="Times New Roman" w:eastAsia="方正仿宋_GB2312" w:hAnsi="Times New Roman" w:cs="Times New Roman" w:hint="eastAsia"/>
                <w:sz w:val="24"/>
                <w:szCs w:val="24"/>
                <w:lang w:eastAsia="zh-CN"/>
              </w:rPr>
              <w:t>年</w:t>
            </w:r>
            <w:r>
              <w:rPr>
                <w:rFonts w:ascii="Times New Roman" w:eastAsia="方正仿宋_GB2312" w:hAnsi="Times New Roman" w:cs="Times New Roman"/>
                <w:sz w:val="24"/>
                <w:szCs w:val="24"/>
                <w:lang w:eastAsia="zh-CN"/>
              </w:rPr>
              <w:t>全年预算</w:t>
            </w:r>
            <w:r>
              <w:rPr>
                <w:rFonts w:ascii="Times New Roman" w:eastAsia="方正仿宋_GB2312" w:hAnsi="Times New Roman" w:cs="Times New Roman"/>
                <w:sz w:val="24"/>
                <w:szCs w:val="24"/>
                <w:lang w:eastAsia="zh-CN"/>
              </w:rPr>
              <w:t>3227.12</w:t>
            </w:r>
            <w:r>
              <w:rPr>
                <w:rFonts w:ascii="Times New Roman" w:eastAsia="方正仿宋_GB2312" w:hAnsi="Times New Roman" w:cs="Times New Roman"/>
                <w:sz w:val="24"/>
                <w:szCs w:val="24"/>
                <w:lang w:eastAsia="zh-CN"/>
              </w:rPr>
              <w:t>万元，调整率</w:t>
            </w:r>
            <w:r>
              <w:rPr>
                <w:rFonts w:ascii="Times New Roman" w:eastAsia="方正仿宋_GB2312" w:hAnsi="Times New Roman" w:cs="Times New Roman"/>
                <w:sz w:val="24"/>
                <w:szCs w:val="24"/>
                <w:lang w:eastAsia="zh-CN"/>
              </w:rPr>
              <w:t>16.46%</w:t>
            </w:r>
            <w:r>
              <w:rPr>
                <w:rFonts w:ascii="Times New Roman" w:eastAsia="方正仿宋_GB2312" w:hAnsi="Times New Roman" w:cs="Times New Roman"/>
                <w:sz w:val="24"/>
                <w:szCs w:val="24"/>
                <w:lang w:eastAsia="zh-CN"/>
              </w:rPr>
              <w:t>。扣</w:t>
            </w:r>
            <w:r>
              <w:rPr>
                <w:rFonts w:ascii="Times New Roman" w:eastAsia="方正仿宋_GB2312" w:hAnsi="Times New Roman" w:cs="Times New Roman"/>
                <w:sz w:val="24"/>
                <w:szCs w:val="24"/>
                <w:lang w:eastAsia="zh-CN"/>
              </w:rPr>
              <w:t>1.65</w:t>
            </w:r>
            <w:r>
              <w:rPr>
                <w:rFonts w:ascii="Times New Roman" w:eastAsia="方正仿宋_GB2312" w:hAnsi="Times New Roman" w:cs="Times New Roman"/>
                <w:sz w:val="24"/>
                <w:szCs w:val="24"/>
                <w:lang w:eastAsia="zh-CN"/>
              </w:rPr>
              <w:t>分，得</w:t>
            </w:r>
            <w:r>
              <w:rPr>
                <w:rFonts w:ascii="Times New Roman" w:eastAsia="方正仿宋_GB2312" w:hAnsi="Times New Roman" w:cs="Times New Roman"/>
                <w:sz w:val="24"/>
                <w:szCs w:val="24"/>
                <w:lang w:eastAsia="zh-CN"/>
              </w:rPr>
              <w:t>0.35</w:t>
            </w:r>
            <w:r>
              <w:rPr>
                <w:rFonts w:ascii="Times New Roman" w:eastAsia="方正仿宋_GB2312" w:hAnsi="Times New Roman" w:cs="Times New Roman"/>
                <w:sz w:val="24"/>
                <w:szCs w:val="24"/>
                <w:lang w:eastAsia="zh-CN"/>
              </w:rPr>
              <w:t>分。</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0.35</w:t>
            </w:r>
          </w:p>
        </w:tc>
      </w:tr>
      <w:tr w:rsidR="00527EE0">
        <w:trPr>
          <w:trHeight w:val="1845"/>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支付进度符合率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部门（单位）实际支付进度与既定支付进度的比率，用以反映和考核部门（单位）预算执行的及时性和均衡性程度。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支付进度率</w:t>
            </w:r>
            <w:r>
              <w:rPr>
                <w:rStyle w:val="font31"/>
                <w:rFonts w:eastAsia="方正仿宋_GB2312"/>
                <w:lang w:eastAsia="zh-CN"/>
              </w:rPr>
              <w:t>=</w:t>
            </w:r>
            <w:r>
              <w:rPr>
                <w:rStyle w:val="font21"/>
                <w:rFonts w:ascii="Times New Roman" w:eastAsia="方正仿宋_GB2312" w:hAnsi="Times New Roman" w:cs="Times New Roman" w:hint="default"/>
                <w:lang w:eastAsia="zh-CN"/>
              </w:rPr>
              <w:t>（实际支付进度</w:t>
            </w:r>
            <w:r>
              <w:rPr>
                <w:rStyle w:val="font31"/>
                <w:rFonts w:eastAsia="方正仿宋_GB2312"/>
                <w:lang w:eastAsia="zh-CN"/>
              </w:rPr>
              <w:t>/</w:t>
            </w:r>
            <w:r>
              <w:rPr>
                <w:rStyle w:val="font21"/>
                <w:rFonts w:ascii="Times New Roman" w:eastAsia="方正仿宋_GB2312" w:hAnsi="Times New Roman" w:cs="Times New Roman" w:hint="default"/>
                <w:lang w:eastAsia="zh-CN"/>
              </w:rPr>
              <w:t>计划支付进度）</w:t>
            </w:r>
            <w:r>
              <w:rPr>
                <w:rStyle w:val="font31"/>
                <w:rFonts w:eastAsia="方正仿宋_GB2312"/>
                <w:lang w:eastAsia="zh-CN"/>
              </w:rPr>
              <w:t>*100%</w:t>
            </w:r>
            <w:r>
              <w:rPr>
                <w:rStyle w:val="font21"/>
                <w:rFonts w:ascii="Times New Roman" w:eastAsia="方正仿宋_GB2312" w:hAnsi="Times New Roman" w:cs="Times New Roman" w:hint="default"/>
                <w:lang w:eastAsia="zh-CN"/>
              </w:rPr>
              <w:t>。实际支付进度：部门在某一时点的支出数与年度预算数的比率。</w:t>
            </w:r>
            <w:r>
              <w:rPr>
                <w:rStyle w:val="font31"/>
                <w:rFonts w:eastAsia="方正仿宋_GB2312"/>
                <w:lang w:eastAsia="zh-CN"/>
              </w:rPr>
              <w:br/>
            </w:r>
            <w:r>
              <w:rPr>
                <w:rStyle w:val="font21"/>
                <w:rFonts w:ascii="Times New Roman" w:eastAsia="方正仿宋_GB2312" w:hAnsi="Times New Roman" w:cs="Times New Roman" w:hint="default"/>
                <w:lang w:eastAsia="zh-CN"/>
              </w:rPr>
              <w:t>计划支付进度：由部门在申报部门整体绩效目标时确定的支付进度（比率）。</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w:t>
            </w:r>
            <w:r>
              <w:rPr>
                <w:rStyle w:val="font31"/>
                <w:rFonts w:eastAsia="方正仿宋_GB2312"/>
                <w:lang w:eastAsia="zh-CN"/>
              </w:rPr>
              <w:br/>
              <w:t>1.</w:t>
            </w:r>
            <w:r>
              <w:rPr>
                <w:rStyle w:val="font21"/>
                <w:rFonts w:ascii="Times New Roman" w:eastAsia="方正仿宋_GB2312" w:hAnsi="Times New Roman" w:cs="Times New Roman" w:hint="default"/>
                <w:lang w:eastAsia="zh-CN"/>
              </w:rPr>
              <w:t>比率</w:t>
            </w:r>
            <w:r>
              <w:rPr>
                <w:rStyle w:val="font31"/>
                <w:rFonts w:eastAsia="方正仿宋_GB2312"/>
                <w:lang w:eastAsia="zh-CN"/>
              </w:rPr>
              <w:t>=100%</w:t>
            </w:r>
            <w:r>
              <w:rPr>
                <w:rStyle w:val="font21"/>
                <w:rFonts w:ascii="Times New Roman" w:eastAsia="方正仿宋_GB2312" w:hAnsi="Times New Roman" w:cs="Times New Roman" w:hint="default"/>
                <w:lang w:eastAsia="zh-CN"/>
              </w:rPr>
              <w:t>，得满分；</w:t>
            </w:r>
            <w:r>
              <w:rPr>
                <w:rStyle w:val="font31"/>
                <w:rFonts w:eastAsia="方正仿宋_GB2312"/>
                <w:lang w:eastAsia="zh-CN"/>
              </w:rPr>
              <w:br/>
              <w:t>2.</w:t>
            </w:r>
            <w:r>
              <w:rPr>
                <w:rStyle w:val="font21"/>
                <w:rFonts w:ascii="Times New Roman" w:eastAsia="方正仿宋_GB2312" w:hAnsi="Times New Roman" w:cs="Times New Roman" w:hint="default"/>
                <w:lang w:eastAsia="zh-CN"/>
              </w:rPr>
              <w:t>比率</w:t>
            </w:r>
            <w:r>
              <w:rPr>
                <w:rStyle w:val="font31"/>
                <w:rFonts w:eastAsia="方正仿宋_GB2312"/>
                <w:lang w:eastAsia="zh-CN"/>
              </w:rPr>
              <w:t>&lt;100%</w:t>
            </w:r>
            <w:r>
              <w:rPr>
                <w:rStyle w:val="font21"/>
                <w:rFonts w:ascii="Times New Roman" w:eastAsia="方正仿宋_GB2312" w:hAnsi="Times New Roman" w:cs="Times New Roman" w:hint="default"/>
                <w:lang w:eastAsia="zh-CN"/>
              </w:rPr>
              <w:t>，每减少</w:t>
            </w:r>
            <w:r>
              <w:rPr>
                <w:rStyle w:val="font31"/>
                <w:rFonts w:eastAsia="方正仿宋_GB2312"/>
                <w:lang w:eastAsia="zh-CN"/>
              </w:rPr>
              <w:t>1%</w:t>
            </w:r>
            <w:r>
              <w:rPr>
                <w:rStyle w:val="font21"/>
                <w:rFonts w:ascii="Times New Roman" w:eastAsia="方正仿宋_GB2312" w:hAnsi="Times New Roman" w:cs="Times New Roman" w:hint="default"/>
                <w:lang w:eastAsia="zh-CN"/>
              </w:rPr>
              <w:t>，扣</w:t>
            </w:r>
            <w:r>
              <w:rPr>
                <w:rStyle w:val="font31"/>
                <w:rFonts w:eastAsia="方正仿宋_GB2312"/>
                <w:lang w:eastAsia="zh-CN"/>
              </w:rPr>
              <w:t>2%</w:t>
            </w:r>
            <w:r>
              <w:rPr>
                <w:rStyle w:val="font21"/>
                <w:rFonts w:ascii="Times New Roman" w:eastAsia="方正仿宋_GB2312" w:hAnsi="Times New Roman" w:cs="Times New Roman" w:hint="default"/>
                <w:lang w:eastAsia="zh-CN"/>
              </w:rPr>
              <w:t>的权重分</w:t>
            </w:r>
            <w:r>
              <w:rPr>
                <w:rStyle w:val="font21"/>
                <w:rFonts w:ascii="Times New Roman" w:eastAsia="方正仿宋_GB2312" w:hAnsi="Times New Roman" w:cs="Times New Roman" w:hint="default"/>
                <w:lang w:eastAsia="zh-CN"/>
              </w:rPr>
              <w:lastRenderedPageBreak/>
              <w:t>，扣完为止。</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100%</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845"/>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预算执行率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hint="default"/>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部门（单位）本年度预算完成数与调整预算数的比率，用以反映和考核部门（单位）预算完成程度。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31"/>
                <w:rFonts w:eastAsia="方正仿宋_GB2312"/>
                <w:lang w:eastAsia="zh-CN"/>
              </w:rPr>
              <w:t>1.</w:t>
            </w:r>
            <w:r>
              <w:rPr>
                <w:rStyle w:val="font21"/>
                <w:rFonts w:ascii="Times New Roman" w:eastAsia="方正仿宋_GB2312" w:hAnsi="Times New Roman" w:cs="Times New Roman" w:hint="default"/>
                <w:lang w:eastAsia="zh-CN"/>
              </w:rPr>
              <w:t>基本支出预算执行率</w:t>
            </w:r>
            <w:r>
              <w:rPr>
                <w:rStyle w:val="font31"/>
                <w:rFonts w:eastAsia="方正仿宋_GB2312"/>
                <w:lang w:eastAsia="zh-CN"/>
              </w:rPr>
              <w:t>=</w:t>
            </w:r>
            <w:r>
              <w:rPr>
                <w:rStyle w:val="font21"/>
                <w:rFonts w:ascii="Times New Roman" w:eastAsia="方正仿宋_GB2312" w:hAnsi="Times New Roman" w:cs="Times New Roman" w:hint="default"/>
                <w:lang w:eastAsia="zh-CN"/>
              </w:rPr>
              <w:t>（基本支出预算执行数</w:t>
            </w:r>
            <w:r>
              <w:rPr>
                <w:rStyle w:val="font31"/>
                <w:rFonts w:eastAsia="方正仿宋_GB2312"/>
                <w:lang w:eastAsia="zh-CN"/>
              </w:rPr>
              <w:t>/</w:t>
            </w:r>
            <w:r>
              <w:rPr>
                <w:rStyle w:val="font21"/>
                <w:rFonts w:ascii="Times New Roman" w:eastAsia="方正仿宋_GB2312" w:hAnsi="Times New Roman" w:cs="Times New Roman" w:hint="default"/>
                <w:lang w:eastAsia="zh-CN"/>
              </w:rPr>
              <w:t>基本支出调整预算数）</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t>2.</w:t>
            </w:r>
            <w:r>
              <w:rPr>
                <w:rStyle w:val="font21"/>
                <w:rFonts w:ascii="Times New Roman" w:eastAsia="方正仿宋_GB2312" w:hAnsi="Times New Roman" w:cs="Times New Roman" w:hint="default"/>
                <w:lang w:eastAsia="zh-CN"/>
              </w:rPr>
              <w:t>项目支出预算执行率</w:t>
            </w:r>
            <w:r>
              <w:rPr>
                <w:rStyle w:val="font31"/>
                <w:rFonts w:eastAsia="方正仿宋_GB2312"/>
                <w:lang w:eastAsia="zh-CN"/>
              </w:rPr>
              <w:t>=</w:t>
            </w:r>
            <w:r>
              <w:rPr>
                <w:rStyle w:val="font21"/>
                <w:rFonts w:ascii="Times New Roman" w:eastAsia="方正仿宋_GB2312" w:hAnsi="Times New Roman" w:cs="Times New Roman" w:hint="default"/>
                <w:lang w:eastAsia="zh-CN"/>
              </w:rPr>
              <w:t>（项目支出预算执行数</w:t>
            </w:r>
            <w:r>
              <w:rPr>
                <w:rStyle w:val="font31"/>
                <w:rFonts w:eastAsia="方正仿宋_GB2312"/>
                <w:lang w:eastAsia="zh-CN"/>
              </w:rPr>
              <w:t>/</w:t>
            </w:r>
            <w:r>
              <w:rPr>
                <w:rStyle w:val="font21"/>
                <w:rFonts w:ascii="Times New Roman" w:eastAsia="方正仿宋_GB2312" w:hAnsi="Times New Roman" w:cs="Times New Roman" w:hint="default"/>
                <w:lang w:eastAsia="zh-CN"/>
              </w:rPr>
              <w:t>项目支出调整预算数）</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权重，得分</w:t>
            </w:r>
            <w:r>
              <w:rPr>
                <w:rStyle w:val="font31"/>
                <w:rFonts w:eastAsia="方正仿宋_GB2312"/>
                <w:lang w:eastAsia="zh-CN"/>
              </w:rPr>
              <w:t>=</w:t>
            </w:r>
            <w:r>
              <w:rPr>
                <w:rStyle w:val="font21"/>
                <w:rFonts w:ascii="Times New Roman" w:eastAsia="方正仿宋_GB2312" w:hAnsi="Times New Roman" w:cs="Times New Roman" w:hint="default"/>
                <w:lang w:eastAsia="zh-CN"/>
              </w:rPr>
              <w:t>（基本支出预算执行率</w:t>
            </w:r>
            <w:r>
              <w:rPr>
                <w:rStyle w:val="font31"/>
                <w:rFonts w:eastAsia="方正仿宋_GB2312"/>
                <w:lang w:eastAsia="zh-CN"/>
              </w:rPr>
              <w:t>+</w:t>
            </w:r>
            <w:r>
              <w:rPr>
                <w:rStyle w:val="font21"/>
                <w:rFonts w:ascii="Times New Roman" w:eastAsia="方正仿宋_GB2312" w:hAnsi="Times New Roman" w:cs="Times New Roman" w:hint="default"/>
                <w:lang w:eastAsia="zh-CN"/>
              </w:rPr>
              <w:t>项目支出预算执行率）</w:t>
            </w:r>
            <w:r>
              <w:rPr>
                <w:rStyle w:val="font31"/>
                <w:rFonts w:eastAsia="方正仿宋_GB2312"/>
                <w:lang w:eastAsia="zh-CN"/>
              </w:rPr>
              <w:t>*50%*</w:t>
            </w:r>
            <w:r>
              <w:rPr>
                <w:rStyle w:val="font21"/>
                <w:rFonts w:ascii="Times New Roman" w:eastAsia="方正仿宋_GB2312" w:hAnsi="Times New Roman" w:cs="Times New Roman" w:hint="default"/>
                <w:lang w:eastAsia="zh-CN"/>
              </w:rPr>
              <w:t>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100.00%</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1853"/>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结转结余率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部门（单位）本年度结转结余总额与调整预算数的比率，用以反映和考核部门（单位）对本年度结转结余资金的实际控制程度。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结转结余率</w:t>
            </w:r>
            <w:r>
              <w:rPr>
                <w:rStyle w:val="font31"/>
                <w:rFonts w:eastAsia="方正仿宋_GB2312"/>
                <w:lang w:eastAsia="zh-CN"/>
              </w:rPr>
              <w:t>=</w:t>
            </w:r>
            <w:r>
              <w:rPr>
                <w:rStyle w:val="font21"/>
                <w:rFonts w:ascii="Times New Roman" w:eastAsia="方正仿宋_GB2312" w:hAnsi="Times New Roman" w:cs="Times New Roman" w:hint="default"/>
                <w:lang w:eastAsia="zh-CN"/>
              </w:rPr>
              <w:t>结转结余总额</w:t>
            </w:r>
            <w:r>
              <w:rPr>
                <w:rStyle w:val="font31"/>
                <w:rFonts w:eastAsia="方正仿宋_GB2312"/>
                <w:lang w:eastAsia="zh-CN"/>
              </w:rPr>
              <w:t>/</w:t>
            </w:r>
            <w:r>
              <w:rPr>
                <w:rStyle w:val="font21"/>
                <w:rFonts w:ascii="Times New Roman" w:eastAsia="方正仿宋_GB2312" w:hAnsi="Times New Roman" w:cs="Times New Roman" w:hint="default"/>
                <w:lang w:eastAsia="zh-CN"/>
              </w:rPr>
              <w:t>调整预算数</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结转结余总额：部门（单位）本年度的结转资金与结余资金之和（以决算数为准，</w:t>
            </w:r>
            <w:r>
              <w:rPr>
                <w:rStyle w:val="font31"/>
                <w:rFonts w:eastAsia="方正仿宋_GB2312"/>
                <w:lang w:eastAsia="zh-CN"/>
              </w:rPr>
              <w:t>“</w:t>
            </w:r>
            <w:r>
              <w:rPr>
                <w:rStyle w:val="font21"/>
                <w:rFonts w:ascii="Times New Roman" w:eastAsia="方正仿宋_GB2312" w:hAnsi="Times New Roman" w:cs="Times New Roman" w:hint="default"/>
                <w:lang w:eastAsia="zh-CN"/>
              </w:rPr>
              <w:t>三公</w:t>
            </w:r>
            <w:r>
              <w:rPr>
                <w:rStyle w:val="font31"/>
                <w:rFonts w:eastAsia="方正仿宋_GB2312"/>
                <w:lang w:eastAsia="zh-CN"/>
              </w:rPr>
              <w:t>”</w:t>
            </w:r>
            <w:r>
              <w:rPr>
                <w:rStyle w:val="font21"/>
                <w:rFonts w:ascii="Times New Roman" w:eastAsia="方正仿宋_GB2312" w:hAnsi="Times New Roman" w:cs="Times New Roman" w:hint="default"/>
                <w:lang w:eastAsia="zh-CN"/>
              </w:rPr>
              <w:t>经费未执行数和政府采购节约资金等视同已支出）。</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w:t>
            </w:r>
            <w:r>
              <w:rPr>
                <w:rStyle w:val="font31"/>
                <w:rFonts w:eastAsia="方正仿宋_GB2312"/>
                <w:lang w:eastAsia="zh-CN"/>
              </w:rPr>
              <w:br/>
              <w:t>1.</w:t>
            </w:r>
            <w:r>
              <w:rPr>
                <w:rStyle w:val="font21"/>
                <w:rFonts w:ascii="Times New Roman" w:eastAsia="方正仿宋_GB2312" w:hAnsi="Times New Roman" w:cs="Times New Roman" w:hint="default"/>
                <w:lang w:eastAsia="zh-CN"/>
              </w:rPr>
              <w:t>比率</w:t>
            </w:r>
            <w:r>
              <w:rPr>
                <w:rStyle w:val="font31"/>
                <w:rFonts w:eastAsia="方正仿宋_GB2312"/>
                <w:lang w:eastAsia="zh-CN"/>
              </w:rPr>
              <w:t>=0%</w:t>
            </w:r>
            <w:r>
              <w:rPr>
                <w:rStyle w:val="font21"/>
                <w:rFonts w:ascii="Times New Roman" w:eastAsia="方正仿宋_GB2312" w:hAnsi="Times New Roman" w:cs="Times New Roman" w:hint="default"/>
                <w:lang w:eastAsia="zh-CN"/>
              </w:rPr>
              <w:t>，得满分；</w:t>
            </w:r>
            <w:r>
              <w:rPr>
                <w:rStyle w:val="font31"/>
                <w:rFonts w:eastAsia="方正仿宋_GB2312"/>
                <w:lang w:eastAsia="zh-CN"/>
              </w:rPr>
              <w:br/>
              <w:t>2.</w:t>
            </w:r>
            <w:r>
              <w:rPr>
                <w:rStyle w:val="font21"/>
                <w:rFonts w:ascii="Times New Roman" w:eastAsia="方正仿宋_GB2312" w:hAnsi="Times New Roman" w:cs="Times New Roman" w:hint="default"/>
                <w:lang w:eastAsia="zh-CN"/>
              </w:rPr>
              <w:t>比率</w:t>
            </w:r>
            <w:r>
              <w:rPr>
                <w:rStyle w:val="font51"/>
                <w:rFonts w:ascii="Times New Roman" w:eastAsia="方正仿宋_GB2312" w:hAnsi="Times New Roman" w:cs="Times New Roman" w:hint="default"/>
                <w:lang w:eastAsia="zh-CN"/>
              </w:rPr>
              <w:t>大于</w:t>
            </w:r>
            <w:r>
              <w:rPr>
                <w:rStyle w:val="font31"/>
                <w:rFonts w:eastAsia="方正仿宋_GB2312"/>
                <w:lang w:eastAsia="zh-CN"/>
              </w:rPr>
              <w:t>0%</w:t>
            </w:r>
            <w:r>
              <w:rPr>
                <w:rStyle w:val="font21"/>
                <w:rFonts w:ascii="Times New Roman" w:eastAsia="方正仿宋_GB2312" w:hAnsi="Times New Roman" w:cs="Times New Roman" w:hint="default"/>
                <w:lang w:eastAsia="zh-CN"/>
              </w:rPr>
              <w:t>，每增加</w:t>
            </w:r>
            <w:r>
              <w:rPr>
                <w:rStyle w:val="font31"/>
                <w:rFonts w:eastAsia="方正仿宋_GB2312"/>
                <w:lang w:eastAsia="zh-CN"/>
              </w:rPr>
              <w:t>1%</w:t>
            </w:r>
            <w:r>
              <w:rPr>
                <w:rStyle w:val="font21"/>
                <w:rFonts w:ascii="Times New Roman" w:eastAsia="方正仿宋_GB2312" w:hAnsi="Times New Roman" w:cs="Times New Roman" w:hint="default"/>
                <w:lang w:eastAsia="zh-CN"/>
              </w:rPr>
              <w:t>，扣</w:t>
            </w:r>
            <w:r>
              <w:rPr>
                <w:rStyle w:val="font31"/>
                <w:rFonts w:eastAsia="方正仿宋_GB2312"/>
                <w:lang w:eastAsia="zh-CN"/>
              </w:rPr>
              <w:t>10%</w:t>
            </w:r>
            <w:r>
              <w:rPr>
                <w:rStyle w:val="font21"/>
                <w:rFonts w:ascii="Times New Roman" w:eastAsia="方正仿宋_GB2312" w:hAnsi="Times New Roman" w:cs="Times New Roman" w:hint="default"/>
                <w:lang w:eastAsia="zh-CN"/>
              </w:rPr>
              <w:t>的权重分，扣完为止。</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结转结余系代管资金账户结余，年末财政拨款无结转结余</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公用经费控制率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部门（单位）本年度实际支出的公用经费总额与预算安排的公用经费总额的比率，用以反映和考核部门（单位）对机构运转成本的实际控制程度。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公用经费控制率</w:t>
            </w:r>
            <w:r>
              <w:rPr>
                <w:rStyle w:val="font31"/>
                <w:rFonts w:eastAsia="方正仿宋_GB2312"/>
                <w:lang w:eastAsia="zh-CN"/>
              </w:rPr>
              <w:t>=</w:t>
            </w:r>
            <w:r>
              <w:rPr>
                <w:rStyle w:val="font21"/>
                <w:rFonts w:ascii="Times New Roman" w:eastAsia="方正仿宋_GB2312" w:hAnsi="Times New Roman" w:cs="Times New Roman" w:hint="default"/>
                <w:lang w:eastAsia="zh-CN"/>
              </w:rPr>
              <w:t>（实际支出公用经费总额</w:t>
            </w:r>
            <w:r>
              <w:rPr>
                <w:rStyle w:val="font31"/>
                <w:rFonts w:eastAsia="方正仿宋_GB2312"/>
                <w:lang w:eastAsia="zh-CN"/>
              </w:rPr>
              <w:t>/</w:t>
            </w:r>
            <w:r>
              <w:rPr>
                <w:rStyle w:val="font21"/>
                <w:rFonts w:ascii="Times New Roman" w:eastAsia="方正仿宋_GB2312" w:hAnsi="Times New Roman" w:cs="Times New Roman" w:hint="default"/>
                <w:lang w:eastAsia="zh-CN"/>
              </w:rPr>
              <w:t>预算安排公用经费总额）</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w:t>
            </w:r>
            <w:r>
              <w:rPr>
                <w:rStyle w:val="font31"/>
                <w:rFonts w:eastAsia="方正仿宋_GB2312"/>
                <w:lang w:eastAsia="zh-CN"/>
              </w:rPr>
              <w:br/>
              <w:t>1.</w:t>
            </w:r>
            <w:r>
              <w:rPr>
                <w:rStyle w:val="font21"/>
                <w:rFonts w:ascii="Times New Roman" w:eastAsia="方正仿宋_GB2312" w:hAnsi="Times New Roman" w:cs="Times New Roman" w:hint="default"/>
                <w:lang w:eastAsia="zh-CN"/>
              </w:rPr>
              <w:t>比率</w:t>
            </w:r>
            <w:r>
              <w:rPr>
                <w:rStyle w:val="font31"/>
                <w:rFonts w:eastAsia="方正仿宋_GB2312"/>
                <w:lang w:eastAsia="zh-CN"/>
              </w:rPr>
              <w:t>≤100%</w:t>
            </w:r>
            <w:r>
              <w:rPr>
                <w:rStyle w:val="font21"/>
                <w:rFonts w:ascii="Times New Roman" w:eastAsia="方正仿宋_GB2312" w:hAnsi="Times New Roman" w:cs="Times New Roman" w:hint="default"/>
                <w:lang w:eastAsia="zh-CN"/>
              </w:rPr>
              <w:t>，得满分；</w:t>
            </w:r>
            <w:r>
              <w:rPr>
                <w:rStyle w:val="font31"/>
                <w:rFonts w:eastAsia="方正仿宋_GB2312"/>
                <w:lang w:eastAsia="zh-CN"/>
              </w:rPr>
              <w:br/>
              <w:t>2.</w:t>
            </w:r>
            <w:r>
              <w:rPr>
                <w:rStyle w:val="font21"/>
                <w:rFonts w:ascii="Times New Roman" w:eastAsia="方正仿宋_GB2312" w:hAnsi="Times New Roman" w:cs="Times New Roman" w:hint="default"/>
                <w:lang w:eastAsia="zh-CN"/>
              </w:rPr>
              <w:t>比率</w:t>
            </w:r>
            <w:r>
              <w:rPr>
                <w:rStyle w:val="font31"/>
                <w:rFonts w:eastAsia="方正仿宋_GB2312"/>
                <w:lang w:eastAsia="zh-CN"/>
              </w:rPr>
              <w:t>&gt;100%</w:t>
            </w:r>
            <w:r>
              <w:rPr>
                <w:rStyle w:val="font21"/>
                <w:rFonts w:ascii="Times New Roman" w:eastAsia="方正仿宋_GB2312" w:hAnsi="Times New Roman" w:cs="Times New Roman" w:hint="default"/>
                <w:lang w:eastAsia="zh-CN"/>
              </w:rPr>
              <w:t>，不得分。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41"/>
                <w:rFonts w:ascii="Times New Roman" w:eastAsia="方正仿宋_GB2312" w:hAnsi="Times New Roman" w:cs="Times New Roman" w:hint="default"/>
                <w:lang w:eastAsia="zh-CN"/>
              </w:rPr>
              <w:t>公用经费全年预算数</w:t>
            </w:r>
            <w:r>
              <w:rPr>
                <w:rStyle w:val="font41"/>
                <w:rFonts w:ascii="Times New Roman" w:eastAsia="方正仿宋_GB2312" w:hAnsi="Times New Roman" w:cs="Times New Roman" w:hint="default"/>
                <w:lang w:eastAsia="zh-CN"/>
              </w:rPr>
              <w:t>211.94</w:t>
            </w:r>
            <w:r>
              <w:rPr>
                <w:rStyle w:val="font41"/>
                <w:rFonts w:ascii="Times New Roman" w:eastAsia="方正仿宋_GB2312" w:hAnsi="Times New Roman" w:cs="Times New Roman" w:hint="default"/>
                <w:lang w:eastAsia="zh-CN"/>
              </w:rPr>
              <w:t>万元，公用经费决算数</w:t>
            </w:r>
            <w:r>
              <w:rPr>
                <w:rStyle w:val="font41"/>
                <w:rFonts w:ascii="Times New Roman" w:eastAsia="方正仿宋_GB2312" w:hAnsi="Times New Roman" w:cs="Times New Roman" w:hint="default"/>
                <w:lang w:eastAsia="zh-CN"/>
              </w:rPr>
              <w:t>211.94</w:t>
            </w:r>
            <w:r>
              <w:rPr>
                <w:rStyle w:val="font41"/>
                <w:rFonts w:ascii="Times New Roman" w:eastAsia="方正仿宋_GB2312" w:hAnsi="Times New Roman" w:cs="Times New Roman" w:hint="default"/>
                <w:lang w:eastAsia="zh-CN"/>
              </w:rPr>
              <w:t>万元，控制率</w:t>
            </w:r>
            <w:r>
              <w:rPr>
                <w:rStyle w:val="font11"/>
                <w:rFonts w:eastAsia="方正仿宋_GB2312"/>
                <w:lang w:eastAsia="zh-CN"/>
              </w:rPr>
              <w:t>100%</w:t>
            </w:r>
            <w:r>
              <w:rPr>
                <w:rStyle w:val="font41"/>
                <w:rFonts w:ascii="Times New Roman" w:eastAsia="方正仿宋_GB2312" w:hAnsi="Times New Roman" w:cs="Times New Roman" w:hint="default"/>
                <w:lang w:eastAsia="zh-CN"/>
              </w:rPr>
              <w:t>。</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2153"/>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31"/>
                <w:rFonts w:eastAsia="方正仿宋_GB2312" w:hint="eastAsia"/>
                <w:lang w:eastAsia="zh-CN"/>
              </w:rPr>
              <w:t>“三公”经费</w:t>
            </w:r>
            <w:r>
              <w:rPr>
                <w:rStyle w:val="font21"/>
                <w:rFonts w:ascii="Times New Roman" w:eastAsia="方正仿宋_GB2312" w:hAnsi="Times New Roman" w:cs="Times New Roman" w:hint="default"/>
                <w:lang w:eastAsia="zh-CN"/>
              </w:rPr>
              <w:t>变动率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部门（单位）本年度</w:t>
            </w:r>
            <w:r>
              <w:rPr>
                <w:rStyle w:val="font31"/>
                <w:rFonts w:eastAsia="方正仿宋_GB2312" w:hint="eastAsia"/>
                <w:lang w:eastAsia="zh-CN"/>
              </w:rPr>
              <w:t>“三公”经费预算</w:t>
            </w:r>
            <w:r>
              <w:rPr>
                <w:rStyle w:val="font21"/>
                <w:rFonts w:ascii="Times New Roman" w:eastAsia="方正仿宋_GB2312" w:hAnsi="Times New Roman" w:cs="Times New Roman" w:hint="default"/>
                <w:lang w:eastAsia="zh-CN"/>
              </w:rPr>
              <w:t>数与上年度</w:t>
            </w:r>
            <w:r>
              <w:rPr>
                <w:rStyle w:val="font31"/>
                <w:rFonts w:eastAsia="方正仿宋_GB2312"/>
                <w:lang w:eastAsia="zh-CN"/>
              </w:rPr>
              <w:t>“</w:t>
            </w:r>
            <w:r>
              <w:rPr>
                <w:rStyle w:val="font21"/>
                <w:rFonts w:ascii="Times New Roman" w:eastAsia="方正仿宋_GB2312" w:hAnsi="Times New Roman" w:cs="Times New Roman" w:hint="default"/>
                <w:lang w:eastAsia="zh-CN"/>
              </w:rPr>
              <w:t>三公</w:t>
            </w:r>
            <w:r>
              <w:rPr>
                <w:rStyle w:val="font31"/>
                <w:rFonts w:eastAsia="方正仿宋_GB2312"/>
                <w:lang w:eastAsia="zh-CN"/>
              </w:rPr>
              <w:t>”</w:t>
            </w:r>
            <w:r>
              <w:rPr>
                <w:rStyle w:val="font21"/>
                <w:rFonts w:ascii="Times New Roman" w:eastAsia="方正仿宋_GB2312" w:hAnsi="Times New Roman" w:cs="Times New Roman" w:hint="default"/>
                <w:lang w:eastAsia="zh-CN"/>
              </w:rPr>
              <w:t>经费预算数的变动比率，用以反映和考核部门（单位）对控制重点行政成本的努力程度。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31"/>
                <w:rFonts w:eastAsia="方正仿宋_GB2312" w:hint="eastAsia"/>
                <w:lang w:eastAsia="zh-CN"/>
              </w:rPr>
              <w:t>“三公”经费</w:t>
            </w:r>
            <w:r>
              <w:rPr>
                <w:rStyle w:val="font21"/>
                <w:rFonts w:ascii="Times New Roman" w:eastAsia="方正仿宋_GB2312" w:hAnsi="Times New Roman" w:cs="Times New Roman" w:hint="default"/>
                <w:lang w:eastAsia="zh-CN"/>
              </w:rPr>
              <w:t>变动率</w:t>
            </w:r>
            <w:r>
              <w:rPr>
                <w:rStyle w:val="font31"/>
                <w:rFonts w:eastAsia="方正仿宋_GB2312"/>
                <w:lang w:eastAsia="zh-CN"/>
              </w:rPr>
              <w:t>=[</w:t>
            </w:r>
            <w:r>
              <w:rPr>
                <w:rStyle w:val="font21"/>
                <w:rFonts w:ascii="Times New Roman" w:eastAsia="方正仿宋_GB2312" w:hAnsi="Times New Roman" w:cs="Times New Roman" w:hint="default"/>
                <w:lang w:eastAsia="zh-CN"/>
              </w:rPr>
              <w:t>（本年度</w:t>
            </w:r>
            <w:r>
              <w:rPr>
                <w:rStyle w:val="font21"/>
                <w:rFonts w:ascii="Times New Roman" w:eastAsia="方正仿宋_GB2312" w:hAnsi="Times New Roman" w:cs="Times New Roman"/>
                <w:lang w:eastAsia="zh-CN"/>
              </w:rPr>
              <w:t>“三公”经费</w:t>
            </w:r>
            <w:r>
              <w:rPr>
                <w:rStyle w:val="font21"/>
                <w:rFonts w:ascii="Times New Roman" w:eastAsia="方正仿宋_GB2312" w:hAnsi="Times New Roman" w:cs="Times New Roman" w:hint="default"/>
                <w:lang w:eastAsia="zh-CN"/>
              </w:rPr>
              <w:t>总额</w:t>
            </w:r>
            <w:r>
              <w:rPr>
                <w:rStyle w:val="font31"/>
                <w:rFonts w:eastAsia="方正仿宋_GB2312"/>
                <w:lang w:eastAsia="zh-CN"/>
              </w:rPr>
              <w:t>-</w:t>
            </w:r>
            <w:r>
              <w:rPr>
                <w:rStyle w:val="font21"/>
                <w:rFonts w:ascii="Times New Roman" w:eastAsia="方正仿宋_GB2312" w:hAnsi="Times New Roman" w:cs="Times New Roman" w:hint="default"/>
                <w:lang w:eastAsia="zh-CN"/>
              </w:rPr>
              <w:t>上年度</w:t>
            </w:r>
            <w:r>
              <w:rPr>
                <w:rStyle w:val="font21"/>
                <w:rFonts w:ascii="Times New Roman" w:eastAsia="方正仿宋_GB2312" w:hAnsi="Times New Roman" w:cs="Times New Roman"/>
                <w:lang w:eastAsia="zh-CN"/>
              </w:rPr>
              <w:t>“</w:t>
            </w:r>
            <w:r>
              <w:rPr>
                <w:rStyle w:val="font21"/>
                <w:rFonts w:ascii="Times New Roman" w:eastAsia="方正仿宋_GB2312" w:hAnsi="Times New Roman" w:cs="Times New Roman" w:hint="default"/>
                <w:lang w:eastAsia="zh-CN"/>
              </w:rPr>
              <w:t>三公</w:t>
            </w:r>
            <w:r>
              <w:rPr>
                <w:rStyle w:val="font21"/>
                <w:rFonts w:ascii="Times New Roman" w:eastAsia="方正仿宋_GB2312" w:hAnsi="Times New Roman" w:cs="Times New Roman"/>
                <w:lang w:eastAsia="zh-CN"/>
              </w:rPr>
              <w:t>”</w:t>
            </w:r>
            <w:r>
              <w:rPr>
                <w:rStyle w:val="font21"/>
                <w:rFonts w:ascii="Times New Roman" w:eastAsia="方正仿宋_GB2312" w:hAnsi="Times New Roman" w:cs="Times New Roman" w:hint="default"/>
                <w:lang w:eastAsia="zh-CN"/>
              </w:rPr>
              <w:t>经费总额）</w:t>
            </w:r>
            <w:r>
              <w:rPr>
                <w:rStyle w:val="font31"/>
                <w:rFonts w:eastAsia="方正仿宋_GB2312"/>
                <w:lang w:eastAsia="zh-CN"/>
              </w:rPr>
              <w:t>/</w:t>
            </w:r>
            <w:r>
              <w:rPr>
                <w:rStyle w:val="font21"/>
                <w:rFonts w:ascii="Times New Roman" w:eastAsia="方正仿宋_GB2312" w:hAnsi="Times New Roman" w:cs="Times New Roman" w:hint="default"/>
                <w:lang w:eastAsia="zh-CN"/>
              </w:rPr>
              <w:t>上年度</w:t>
            </w:r>
            <w:r>
              <w:rPr>
                <w:rStyle w:val="font21"/>
                <w:rFonts w:ascii="Times New Roman" w:eastAsia="方正仿宋_GB2312" w:hAnsi="Times New Roman" w:cs="Times New Roman"/>
                <w:lang w:eastAsia="zh-CN"/>
              </w:rPr>
              <w:t>“三公”经费</w:t>
            </w:r>
            <w:r>
              <w:rPr>
                <w:rStyle w:val="font21"/>
                <w:rFonts w:ascii="Times New Roman" w:eastAsia="方正仿宋_GB2312" w:hAnsi="Times New Roman" w:cs="Times New Roman" w:hint="default"/>
                <w:lang w:eastAsia="zh-CN"/>
              </w:rPr>
              <w:t>总额</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31"/>
                <w:rFonts w:eastAsia="方正仿宋_GB2312" w:hint="eastAsia"/>
                <w:lang w:eastAsia="zh-CN"/>
              </w:rPr>
              <w:t>“三公”经费</w:t>
            </w:r>
            <w:r>
              <w:rPr>
                <w:rStyle w:val="font21"/>
                <w:rFonts w:ascii="Times New Roman" w:eastAsia="方正仿宋_GB2312" w:hAnsi="Times New Roman" w:cs="Times New Roman" w:hint="default"/>
                <w:lang w:eastAsia="zh-CN"/>
              </w:rPr>
              <w:t>：年度预算安排的因公出国（境）费、公务车辆购置及运行费和公务招待费。</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w:t>
            </w:r>
            <w:r>
              <w:rPr>
                <w:rStyle w:val="font31"/>
                <w:rFonts w:eastAsia="方正仿宋_GB2312"/>
                <w:lang w:eastAsia="zh-CN"/>
              </w:rPr>
              <w:br/>
              <w:t>1.</w:t>
            </w:r>
            <w:r>
              <w:rPr>
                <w:rStyle w:val="font21"/>
                <w:rFonts w:ascii="Times New Roman" w:eastAsia="方正仿宋_GB2312" w:hAnsi="Times New Roman" w:cs="Times New Roman" w:hint="default"/>
                <w:lang w:eastAsia="zh-CN"/>
              </w:rPr>
              <w:t>比率</w:t>
            </w:r>
            <w:r>
              <w:rPr>
                <w:rStyle w:val="font31"/>
                <w:rFonts w:eastAsia="方正仿宋_GB2312"/>
                <w:lang w:eastAsia="zh-CN"/>
              </w:rPr>
              <w:t>≤0%</w:t>
            </w:r>
            <w:r>
              <w:rPr>
                <w:rStyle w:val="font21"/>
                <w:rFonts w:ascii="Times New Roman" w:eastAsia="方正仿宋_GB2312" w:hAnsi="Times New Roman" w:cs="Times New Roman" w:hint="default"/>
                <w:lang w:eastAsia="zh-CN"/>
              </w:rPr>
              <w:t>，得满分；</w:t>
            </w:r>
            <w:r>
              <w:rPr>
                <w:rStyle w:val="font31"/>
                <w:rFonts w:eastAsia="方正仿宋_GB2312"/>
                <w:lang w:eastAsia="zh-CN"/>
              </w:rPr>
              <w:br/>
              <w:t>2.</w:t>
            </w:r>
            <w:r>
              <w:rPr>
                <w:rStyle w:val="font21"/>
                <w:rFonts w:ascii="Times New Roman" w:eastAsia="方正仿宋_GB2312" w:hAnsi="Times New Roman" w:cs="Times New Roman" w:hint="default"/>
                <w:lang w:eastAsia="zh-CN"/>
              </w:rPr>
              <w:t>比率</w:t>
            </w:r>
            <w:r>
              <w:rPr>
                <w:rStyle w:val="font31"/>
                <w:rFonts w:eastAsia="方正仿宋_GB2312"/>
                <w:lang w:eastAsia="zh-CN"/>
              </w:rPr>
              <w:t>&gt;0%</w:t>
            </w:r>
            <w:r>
              <w:rPr>
                <w:rStyle w:val="font21"/>
                <w:rFonts w:ascii="Times New Roman" w:eastAsia="方正仿宋_GB2312" w:hAnsi="Times New Roman" w:cs="Times New Roman" w:hint="default"/>
                <w:lang w:eastAsia="zh-CN"/>
              </w:rPr>
              <w:t>，不得分。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本</w:t>
            </w:r>
            <w:r>
              <w:rPr>
                <w:rStyle w:val="font41"/>
                <w:rFonts w:ascii="Times New Roman" w:eastAsia="方正仿宋_GB2312" w:hAnsi="Times New Roman" w:cs="Times New Roman"/>
                <w:lang w:eastAsia="zh-CN"/>
              </w:rPr>
              <w:t>年度</w:t>
            </w:r>
            <w:r>
              <w:rPr>
                <w:rStyle w:val="font11"/>
                <w:rFonts w:eastAsia="方正仿宋_GB2312"/>
                <w:lang w:eastAsia="zh-CN"/>
              </w:rPr>
              <w:t>“</w:t>
            </w:r>
            <w:r>
              <w:rPr>
                <w:rStyle w:val="font41"/>
                <w:rFonts w:ascii="Times New Roman" w:eastAsia="方正仿宋_GB2312" w:hAnsi="Times New Roman" w:cs="Times New Roman" w:hint="default"/>
                <w:lang w:eastAsia="zh-CN"/>
              </w:rPr>
              <w:t>三公</w:t>
            </w:r>
            <w:r>
              <w:rPr>
                <w:rStyle w:val="font41"/>
                <w:rFonts w:ascii="Times New Roman" w:eastAsia="方正仿宋_GB2312" w:hAnsi="Times New Roman" w:cs="Times New Roman" w:hint="default"/>
                <w:lang w:eastAsia="zh-CN"/>
              </w:rPr>
              <w:t>”</w:t>
            </w:r>
            <w:r>
              <w:rPr>
                <w:rStyle w:val="font41"/>
                <w:rFonts w:ascii="Times New Roman" w:eastAsia="方正仿宋_GB2312" w:hAnsi="Times New Roman" w:cs="Times New Roman" w:hint="default"/>
                <w:lang w:eastAsia="zh-CN"/>
              </w:rPr>
              <w:t>经费支出</w:t>
            </w:r>
            <w:r>
              <w:rPr>
                <w:rStyle w:val="font11"/>
                <w:rFonts w:eastAsia="方正仿宋_GB2312"/>
                <w:lang w:eastAsia="zh-CN"/>
              </w:rPr>
              <w:t>1.18</w:t>
            </w:r>
            <w:r>
              <w:rPr>
                <w:rStyle w:val="font41"/>
                <w:rFonts w:ascii="Times New Roman" w:eastAsia="方正仿宋_GB2312" w:hAnsi="Times New Roman" w:cs="Times New Roman" w:hint="default"/>
                <w:lang w:eastAsia="zh-CN"/>
              </w:rPr>
              <w:t>万元，上年度</w:t>
            </w:r>
            <w:r>
              <w:rPr>
                <w:rStyle w:val="font11"/>
                <w:rFonts w:eastAsia="方正仿宋_GB2312"/>
                <w:lang w:eastAsia="zh-CN"/>
              </w:rPr>
              <w:t>“</w:t>
            </w:r>
            <w:r>
              <w:rPr>
                <w:rStyle w:val="font41"/>
                <w:rFonts w:ascii="Times New Roman" w:eastAsia="方正仿宋_GB2312" w:hAnsi="Times New Roman" w:cs="Times New Roman" w:hint="default"/>
                <w:lang w:eastAsia="zh-CN"/>
              </w:rPr>
              <w:t>三公</w:t>
            </w:r>
            <w:r>
              <w:rPr>
                <w:rStyle w:val="font41"/>
                <w:rFonts w:ascii="Times New Roman" w:eastAsia="方正仿宋_GB2312" w:hAnsi="Times New Roman" w:cs="Times New Roman" w:hint="default"/>
                <w:lang w:eastAsia="zh-CN"/>
              </w:rPr>
              <w:t>”</w:t>
            </w:r>
            <w:r>
              <w:rPr>
                <w:rStyle w:val="font41"/>
                <w:rFonts w:ascii="Times New Roman" w:eastAsia="方正仿宋_GB2312" w:hAnsi="Times New Roman" w:cs="Times New Roman" w:hint="default"/>
                <w:lang w:eastAsia="zh-CN"/>
              </w:rPr>
              <w:t>经费支出</w:t>
            </w:r>
            <w:r>
              <w:rPr>
                <w:rStyle w:val="font41"/>
                <w:rFonts w:ascii="Times New Roman" w:eastAsia="方正仿宋_GB2312" w:hAnsi="Times New Roman" w:cs="Times New Roman" w:hint="default"/>
                <w:lang w:eastAsia="zh-CN"/>
              </w:rPr>
              <w:t>1.79</w:t>
            </w:r>
            <w:r>
              <w:rPr>
                <w:rStyle w:val="font41"/>
                <w:rFonts w:ascii="Times New Roman" w:eastAsia="方正仿宋_GB2312" w:hAnsi="Times New Roman" w:cs="Times New Roman" w:hint="default"/>
                <w:lang w:eastAsia="zh-CN"/>
              </w:rPr>
              <w:t>万元。变动率</w:t>
            </w:r>
            <w:r>
              <w:rPr>
                <w:rStyle w:val="font11"/>
                <w:rFonts w:eastAsia="方正仿宋_GB2312"/>
                <w:lang w:eastAsia="zh-CN"/>
              </w:rPr>
              <w:t>-34.08%</w:t>
            </w:r>
            <w:r>
              <w:rPr>
                <w:rStyle w:val="font41"/>
                <w:rFonts w:ascii="Times New Roman" w:eastAsia="方正仿宋_GB2312" w:hAnsi="Times New Roman" w:cs="Times New Roman" w:hint="default"/>
                <w:lang w:eastAsia="zh-CN"/>
              </w:rPr>
              <w:t>。</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政府采购执行率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hint="default"/>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部门（单位）本年度实际政府采购金额与年初政府采购预算的比率，用以反映和考核部门（</w:t>
            </w:r>
            <w:r>
              <w:rPr>
                <w:rStyle w:val="font21"/>
                <w:rFonts w:ascii="Times New Roman" w:eastAsia="方正仿宋_GB2312" w:hAnsi="Times New Roman" w:cs="Times New Roman" w:hint="default"/>
                <w:lang w:eastAsia="zh-CN"/>
              </w:rPr>
              <w:lastRenderedPageBreak/>
              <w:t>单位）政府采购预算执行情况。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hint="default"/>
                <w:lang w:eastAsia="zh-CN"/>
              </w:rPr>
              <w:lastRenderedPageBreak/>
              <w:t>政府采购执行率</w:t>
            </w:r>
            <w:r>
              <w:rPr>
                <w:rStyle w:val="font31"/>
                <w:rFonts w:eastAsia="方正仿宋_GB2312"/>
                <w:lang w:eastAsia="zh-CN"/>
              </w:rPr>
              <w:t>=</w:t>
            </w:r>
            <w:r>
              <w:rPr>
                <w:rStyle w:val="font21"/>
                <w:rFonts w:ascii="Times New Roman" w:eastAsia="方正仿宋_GB2312" w:hAnsi="Times New Roman" w:cs="Times New Roman" w:hint="default"/>
                <w:lang w:eastAsia="zh-CN"/>
              </w:rPr>
              <w:t>（实际政府采购金额</w:t>
            </w:r>
            <w:r>
              <w:rPr>
                <w:rStyle w:val="font31"/>
                <w:rFonts w:eastAsia="方正仿宋_GB2312"/>
                <w:lang w:eastAsia="zh-CN"/>
              </w:rPr>
              <w:t>/</w:t>
            </w:r>
            <w:r>
              <w:rPr>
                <w:rStyle w:val="font21"/>
                <w:rFonts w:ascii="Times New Roman" w:eastAsia="方正仿宋_GB2312" w:hAnsi="Times New Roman" w:cs="Times New Roman" w:hint="default"/>
                <w:lang w:eastAsia="zh-CN"/>
              </w:rPr>
              <w:t>政府采购预算数）</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政府采购预算：采购机关根据事业发展计划和行政任务编制的、并经过规定程序批准的年度政府采购计划。</w:t>
            </w:r>
            <w:r>
              <w:rPr>
                <w:rStyle w:val="font31"/>
                <w:rFonts w:eastAsia="方正仿宋_GB2312"/>
                <w:lang w:eastAsia="zh-CN"/>
              </w:rPr>
              <w:br/>
            </w:r>
            <w:r>
              <w:rPr>
                <w:rStyle w:val="font21"/>
                <w:rFonts w:ascii="Times New Roman" w:eastAsia="方正仿宋_GB2312" w:hAnsi="Times New Roman" w:cs="Times New Roman" w:hint="default"/>
                <w:lang w:eastAsia="zh-CN"/>
              </w:rPr>
              <w:lastRenderedPageBreak/>
              <w:t>评分规则：得分</w:t>
            </w:r>
            <w:r>
              <w:rPr>
                <w:rStyle w:val="font31"/>
                <w:rFonts w:eastAsia="方正仿宋_GB2312"/>
                <w:lang w:eastAsia="zh-CN"/>
              </w:rPr>
              <w:t>=</w:t>
            </w:r>
            <w:r>
              <w:rPr>
                <w:rStyle w:val="font21"/>
                <w:rFonts w:ascii="Times New Roman" w:eastAsia="方正仿宋_GB2312" w:hAnsi="Times New Roman" w:cs="Times New Roman" w:hint="default"/>
                <w:lang w:eastAsia="zh-CN"/>
              </w:rPr>
              <w:t>政府采购执行率</w:t>
            </w:r>
            <w:r>
              <w:rPr>
                <w:rStyle w:val="font31"/>
                <w:rFonts w:eastAsia="方正仿宋_GB2312"/>
                <w:lang w:eastAsia="zh-CN"/>
              </w:rPr>
              <w:t>*</w:t>
            </w:r>
            <w:r>
              <w:rPr>
                <w:rStyle w:val="font21"/>
                <w:rFonts w:ascii="Times New Roman" w:eastAsia="方正仿宋_GB2312" w:hAnsi="Times New Roman" w:cs="Times New Roman" w:hint="default"/>
                <w:lang w:eastAsia="zh-CN"/>
              </w:rPr>
              <w:t>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lastRenderedPageBreak/>
              <w:t>本年政府采购预算数</w:t>
            </w:r>
            <w:r>
              <w:rPr>
                <w:rFonts w:ascii="Times New Roman" w:eastAsia="方正仿宋_GB2312" w:hAnsi="Times New Roman" w:cs="Times New Roman"/>
                <w:sz w:val="24"/>
                <w:szCs w:val="24"/>
                <w:lang w:eastAsia="zh-CN"/>
              </w:rPr>
              <w:t>5.89</w:t>
            </w:r>
            <w:r>
              <w:rPr>
                <w:rFonts w:ascii="Times New Roman" w:eastAsia="方正仿宋_GB2312" w:hAnsi="Times New Roman" w:cs="Times New Roman"/>
                <w:sz w:val="24"/>
                <w:szCs w:val="24"/>
                <w:lang w:eastAsia="zh-CN"/>
              </w:rPr>
              <w:t>万元（仅为办公设备购置），根据南京市财</w:t>
            </w:r>
            <w:r>
              <w:rPr>
                <w:rFonts w:ascii="Times New Roman" w:eastAsia="方正仿宋_GB2312" w:hAnsi="Times New Roman" w:cs="Times New Roman"/>
                <w:sz w:val="24"/>
                <w:szCs w:val="24"/>
                <w:lang w:eastAsia="zh-CN"/>
              </w:rPr>
              <w:lastRenderedPageBreak/>
              <w:t>政局下发的《关于进一步规范购买第三方服务管理的通知》（</w:t>
            </w:r>
            <w:proofErr w:type="gramStart"/>
            <w:r>
              <w:rPr>
                <w:rFonts w:ascii="Times New Roman" w:eastAsia="方正仿宋_GB2312" w:hAnsi="Times New Roman" w:cs="Times New Roman"/>
                <w:sz w:val="24"/>
                <w:szCs w:val="24"/>
                <w:lang w:eastAsia="zh-CN"/>
              </w:rPr>
              <w:t>宁财购</w:t>
            </w:r>
            <w:proofErr w:type="gramEnd"/>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2025</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299</w:t>
            </w:r>
            <w:r>
              <w:rPr>
                <w:rFonts w:ascii="Times New Roman" w:eastAsia="方正仿宋_GB2312" w:hAnsi="Times New Roman" w:cs="Times New Roman"/>
                <w:sz w:val="24"/>
                <w:szCs w:val="24"/>
                <w:lang w:eastAsia="zh-CN"/>
              </w:rPr>
              <w:t>号）的要求，政府服务采购也包含政府采购范围内，</w:t>
            </w:r>
            <w:r>
              <w:rPr>
                <w:rFonts w:ascii="Times New Roman" w:eastAsia="方正仿宋_GB2312" w:hAnsi="Times New Roman" w:cs="Times New Roman"/>
                <w:sz w:val="24"/>
                <w:szCs w:val="24"/>
                <w:lang w:eastAsia="zh-CN"/>
              </w:rPr>
              <w:t>2025</w:t>
            </w:r>
            <w:r>
              <w:rPr>
                <w:rFonts w:ascii="Times New Roman" w:eastAsia="方正仿宋_GB2312" w:hAnsi="Times New Roman" w:cs="Times New Roman"/>
                <w:sz w:val="24"/>
                <w:szCs w:val="24"/>
                <w:lang w:eastAsia="zh-CN"/>
              </w:rPr>
              <w:t>年度服务采购</w:t>
            </w:r>
            <w:r>
              <w:rPr>
                <w:rFonts w:ascii="Times New Roman" w:eastAsia="方正仿宋_GB2312" w:hAnsi="Times New Roman" w:cs="Times New Roman"/>
                <w:sz w:val="24"/>
                <w:szCs w:val="24"/>
                <w:lang w:eastAsia="zh-CN"/>
              </w:rPr>
              <w:t>216.39</w:t>
            </w:r>
            <w:r>
              <w:rPr>
                <w:rFonts w:ascii="Times New Roman" w:eastAsia="方正仿宋_GB2312" w:hAnsi="Times New Roman" w:cs="Times New Roman"/>
                <w:sz w:val="24"/>
                <w:szCs w:val="24"/>
                <w:lang w:eastAsia="zh-CN"/>
              </w:rPr>
              <w:t>万元，</w:t>
            </w:r>
            <w:r>
              <w:rPr>
                <w:rFonts w:ascii="Times New Roman" w:eastAsia="方正仿宋_GB2312" w:hAnsi="Times New Roman" w:cs="Times New Roman"/>
                <w:sz w:val="24"/>
                <w:szCs w:val="24"/>
                <w:lang w:eastAsia="zh-CN"/>
              </w:rPr>
              <w:t>2025</w:t>
            </w:r>
            <w:r>
              <w:rPr>
                <w:rFonts w:ascii="Times New Roman" w:eastAsia="方正仿宋_GB2312" w:hAnsi="Times New Roman" w:cs="Times New Roman"/>
                <w:sz w:val="24"/>
                <w:szCs w:val="24"/>
                <w:lang w:eastAsia="zh-CN"/>
              </w:rPr>
              <w:t>年度办公设备购置支出</w:t>
            </w:r>
            <w:r>
              <w:rPr>
                <w:rFonts w:ascii="Times New Roman" w:eastAsia="方正仿宋_GB2312" w:hAnsi="Times New Roman" w:cs="Times New Roman"/>
                <w:sz w:val="24"/>
                <w:szCs w:val="24"/>
                <w:lang w:eastAsia="zh-CN"/>
              </w:rPr>
              <w:t>5.59</w:t>
            </w:r>
            <w:r>
              <w:rPr>
                <w:rFonts w:ascii="Times New Roman" w:eastAsia="方正仿宋_GB2312" w:hAnsi="Times New Roman" w:cs="Times New Roman"/>
                <w:sz w:val="24"/>
                <w:szCs w:val="24"/>
                <w:lang w:eastAsia="zh-CN"/>
              </w:rPr>
              <w:t>万元。货物采购执行率</w:t>
            </w:r>
            <w:r>
              <w:rPr>
                <w:rFonts w:ascii="Times New Roman" w:eastAsia="方正仿宋_GB2312" w:hAnsi="Times New Roman" w:cs="Times New Roman"/>
                <w:sz w:val="24"/>
                <w:szCs w:val="24"/>
                <w:lang w:eastAsia="zh-CN"/>
              </w:rPr>
              <w:t>94.91%</w:t>
            </w:r>
            <w:r>
              <w:rPr>
                <w:rFonts w:ascii="Times New Roman" w:eastAsia="方正仿宋_GB2312" w:hAnsi="Times New Roman" w:cs="Times New Roman"/>
                <w:sz w:val="24"/>
                <w:szCs w:val="24"/>
                <w:lang w:eastAsia="zh-CN"/>
              </w:rPr>
              <w:t>。因政策变化导致统计口径差异不纳入评分范围，按照原目标该指标得分</w:t>
            </w:r>
            <w:r>
              <w:rPr>
                <w:rFonts w:ascii="Times New Roman" w:eastAsia="方正仿宋_GB2312" w:hAnsi="Times New Roman" w:cs="Times New Roman"/>
                <w:sz w:val="24"/>
                <w:szCs w:val="24"/>
                <w:lang w:eastAsia="zh-CN"/>
              </w:rPr>
              <w:t>1.9</w:t>
            </w:r>
            <w:r>
              <w:rPr>
                <w:rFonts w:ascii="Times New Roman" w:eastAsia="方正仿宋_GB2312" w:hAnsi="Times New Roman" w:cs="Times New Roman"/>
                <w:sz w:val="24"/>
                <w:szCs w:val="24"/>
                <w:lang w:eastAsia="zh-CN"/>
              </w:rPr>
              <w:lastRenderedPageBreak/>
              <w:t>分。</w:t>
            </w:r>
          </w:p>
        </w:tc>
        <w:tc>
          <w:tcPr>
            <w:tcW w:w="254" w:type="pct"/>
            <w:tcBorders>
              <w:tl2br w:val="nil"/>
              <w:tr2bl w:val="nil"/>
            </w:tcBorders>
            <w:shd w:val="clear" w:color="auto" w:fill="auto"/>
            <w:vAlign w:val="center"/>
          </w:tcPr>
          <w:p w:rsidR="00527EE0" w:rsidRDefault="00803448">
            <w:pPr>
              <w:jc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lastRenderedPageBreak/>
              <w:t>1.</w:t>
            </w:r>
            <w:r>
              <w:rPr>
                <w:rFonts w:ascii="Times New Roman" w:eastAsia="方正仿宋_GB2312" w:hAnsi="Times New Roman" w:cs="Times New Roman" w:hint="eastAsia"/>
                <w:sz w:val="24"/>
                <w:szCs w:val="24"/>
                <w:lang w:eastAsia="zh-CN"/>
              </w:rPr>
              <w:t>90</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非税收入预算完成率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部门（单位）本年度实际非税收入完成数与年初非税收入预算数的比率，用以反映和考核部门（单位）非税收入完成执行情况。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非税收入预算完成率</w:t>
            </w:r>
            <w:r>
              <w:rPr>
                <w:rStyle w:val="font31"/>
                <w:rFonts w:eastAsia="方正仿宋_GB2312"/>
                <w:lang w:eastAsia="zh-CN"/>
              </w:rPr>
              <w:t>=</w:t>
            </w:r>
            <w:r>
              <w:rPr>
                <w:rStyle w:val="font21"/>
                <w:rFonts w:ascii="Times New Roman" w:eastAsia="方正仿宋_GB2312" w:hAnsi="Times New Roman" w:cs="Times New Roman" w:hint="default"/>
                <w:lang w:eastAsia="zh-CN"/>
              </w:rPr>
              <w:t>（非税收入实际完成数</w:t>
            </w:r>
            <w:r>
              <w:rPr>
                <w:rStyle w:val="font31"/>
                <w:rFonts w:eastAsia="方正仿宋_GB2312"/>
                <w:lang w:eastAsia="zh-CN"/>
              </w:rPr>
              <w:t>/</w:t>
            </w:r>
            <w:r>
              <w:rPr>
                <w:rStyle w:val="font21"/>
                <w:rFonts w:ascii="Times New Roman" w:eastAsia="方正仿宋_GB2312" w:hAnsi="Times New Roman" w:cs="Times New Roman" w:hint="default"/>
                <w:lang w:eastAsia="zh-CN"/>
              </w:rPr>
              <w:t>非税收入预算数）</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非税收入实际完成数：部门（单位）本年度实际完成的非税收入数。预算数：本年度部门（单位）编制的非税收入预算数。</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w:t>
            </w:r>
            <w:r>
              <w:rPr>
                <w:rStyle w:val="font31"/>
                <w:rFonts w:eastAsia="方正仿宋_GB2312"/>
                <w:lang w:eastAsia="zh-CN"/>
              </w:rPr>
              <w:br/>
              <w:t>1.</w:t>
            </w:r>
            <w:r>
              <w:rPr>
                <w:rStyle w:val="font21"/>
                <w:rFonts w:ascii="Times New Roman" w:eastAsia="方正仿宋_GB2312" w:hAnsi="Times New Roman" w:cs="Times New Roman" w:hint="default"/>
                <w:lang w:eastAsia="zh-CN"/>
              </w:rPr>
              <w:t>比率</w:t>
            </w:r>
            <w:r>
              <w:rPr>
                <w:rStyle w:val="font31"/>
                <w:rFonts w:eastAsia="方正仿宋_GB2312"/>
                <w:lang w:eastAsia="zh-CN"/>
              </w:rPr>
              <w:t>≥100%</w:t>
            </w:r>
            <w:r>
              <w:rPr>
                <w:rStyle w:val="font21"/>
                <w:rFonts w:ascii="Times New Roman" w:eastAsia="方正仿宋_GB2312" w:hAnsi="Times New Roman" w:cs="Times New Roman" w:hint="default"/>
                <w:lang w:eastAsia="zh-CN"/>
              </w:rPr>
              <w:t>，得满分；</w:t>
            </w:r>
            <w:r>
              <w:rPr>
                <w:rStyle w:val="font31"/>
                <w:rFonts w:eastAsia="方正仿宋_GB2312"/>
                <w:lang w:eastAsia="zh-CN"/>
              </w:rPr>
              <w:br/>
              <w:t>2.</w:t>
            </w:r>
            <w:r>
              <w:rPr>
                <w:rStyle w:val="font21"/>
                <w:rFonts w:ascii="Times New Roman" w:eastAsia="方正仿宋_GB2312" w:hAnsi="Times New Roman" w:cs="Times New Roman" w:hint="default"/>
                <w:lang w:eastAsia="zh-CN"/>
              </w:rPr>
              <w:t>比率</w:t>
            </w:r>
            <w:r>
              <w:rPr>
                <w:rStyle w:val="font31"/>
                <w:rFonts w:eastAsia="方正仿宋_GB2312"/>
                <w:lang w:eastAsia="zh-CN"/>
              </w:rPr>
              <w:t>&lt;100%</w:t>
            </w:r>
            <w:r>
              <w:rPr>
                <w:rStyle w:val="font21"/>
                <w:rFonts w:ascii="Times New Roman" w:eastAsia="方正仿宋_GB2312" w:hAnsi="Times New Roman" w:cs="Times New Roman" w:hint="default"/>
                <w:lang w:eastAsia="zh-CN"/>
              </w:rPr>
              <w:t>，每减少</w:t>
            </w:r>
            <w:r>
              <w:rPr>
                <w:rStyle w:val="font31"/>
                <w:rFonts w:eastAsia="方正仿宋_GB2312"/>
                <w:lang w:eastAsia="zh-CN"/>
              </w:rPr>
              <w:t>1%</w:t>
            </w:r>
            <w:r>
              <w:rPr>
                <w:rStyle w:val="font21"/>
                <w:rFonts w:ascii="Times New Roman" w:eastAsia="方正仿宋_GB2312" w:hAnsi="Times New Roman" w:cs="Times New Roman" w:hint="default"/>
                <w:lang w:eastAsia="zh-CN"/>
              </w:rPr>
              <w:t>，扣</w:t>
            </w:r>
            <w:r>
              <w:rPr>
                <w:rStyle w:val="font31"/>
                <w:rFonts w:eastAsia="方正仿宋_GB2312"/>
                <w:lang w:eastAsia="zh-CN"/>
              </w:rPr>
              <w:t>2%</w:t>
            </w:r>
            <w:r>
              <w:rPr>
                <w:rStyle w:val="font21"/>
                <w:rFonts w:ascii="Times New Roman" w:eastAsia="方正仿宋_GB2312" w:hAnsi="Times New Roman" w:cs="Times New Roman" w:hint="default"/>
                <w:lang w:eastAsia="zh-CN"/>
              </w:rPr>
              <w:t>的权重分，扣完为止。</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41"/>
                <w:rFonts w:ascii="Times New Roman" w:eastAsia="方正仿宋_GB2312" w:hAnsi="Times New Roman" w:cs="Times New Roman" w:hint="default"/>
                <w:lang w:eastAsia="zh-CN"/>
              </w:rPr>
              <w:t>本年非税收入实际完成数</w:t>
            </w:r>
            <w:r>
              <w:rPr>
                <w:rStyle w:val="font11"/>
                <w:rFonts w:eastAsia="方正仿宋_GB2312"/>
                <w:lang w:eastAsia="zh-CN"/>
              </w:rPr>
              <w:t>44.66</w:t>
            </w:r>
            <w:r>
              <w:rPr>
                <w:rStyle w:val="font41"/>
                <w:rFonts w:ascii="Times New Roman" w:eastAsia="方正仿宋_GB2312" w:hAnsi="Times New Roman" w:cs="Times New Roman" w:hint="default"/>
                <w:lang w:eastAsia="zh-CN"/>
              </w:rPr>
              <w:t>万元，非税收入预算数</w:t>
            </w:r>
            <w:r>
              <w:rPr>
                <w:rStyle w:val="font11"/>
                <w:rFonts w:eastAsia="方正仿宋_GB2312"/>
                <w:lang w:eastAsia="zh-CN"/>
              </w:rPr>
              <w:t>44.66</w:t>
            </w:r>
            <w:r>
              <w:rPr>
                <w:rStyle w:val="font41"/>
                <w:rFonts w:ascii="Times New Roman" w:eastAsia="方正仿宋_GB2312" w:hAnsi="Times New Roman" w:cs="Times New Roman" w:hint="default"/>
                <w:lang w:eastAsia="zh-CN"/>
              </w:rPr>
              <w:t>万元，非税收入预算完成率</w:t>
            </w:r>
            <w:r>
              <w:rPr>
                <w:rStyle w:val="font11"/>
                <w:rFonts w:eastAsia="方正仿宋_GB2312"/>
                <w:lang w:eastAsia="zh-CN"/>
              </w:rPr>
              <w:t>100%</w:t>
            </w:r>
            <w:r>
              <w:rPr>
                <w:rStyle w:val="font41"/>
                <w:rFonts w:ascii="Times New Roman" w:eastAsia="方正仿宋_GB2312" w:hAnsi="Times New Roman" w:cs="Times New Roman" w:hint="default"/>
                <w:lang w:eastAsia="zh-CN"/>
              </w:rPr>
              <w:t>。</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845"/>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预算管理</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预算管理制度健全性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部门（单位）为加强预算管理、规范财务行为而制定的管理制度是否健全完整，用以反映和考核部门（单位）预算管理制度对完成部门整体预算和职责履行的保障作用。</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是否已制定或具有相应的预算管理内控制度，包括收入与支出管理、往来资金结算管理、现金及银行存款管理、财务监督管理、政府采购管理、绩效管理等；</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预算管理制度是否合法、合</w:t>
            </w:r>
            <w:proofErr w:type="gramStart"/>
            <w:r>
              <w:rPr>
                <w:rStyle w:val="font21"/>
                <w:rFonts w:ascii="Times New Roman" w:eastAsia="方正仿宋_GB2312" w:hAnsi="Times New Roman" w:cs="Times New Roman" w:hint="default"/>
                <w:lang w:eastAsia="zh-CN"/>
              </w:rPr>
              <w:t>规</w:t>
            </w:r>
            <w:proofErr w:type="gramEnd"/>
            <w:r>
              <w:rPr>
                <w:rStyle w:val="font21"/>
                <w:rFonts w:ascii="Times New Roman" w:eastAsia="方正仿宋_GB2312" w:hAnsi="Times New Roman" w:cs="Times New Roman" w:hint="default"/>
                <w:lang w:eastAsia="zh-CN"/>
              </w:rPr>
              <w:t>、完整。</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21"/>
                <w:rFonts w:ascii="Times New Roman" w:eastAsia="方正仿宋_GB2312" w:hAnsi="Times New Roman" w:cs="Times New Roman" w:hint="default"/>
                <w:lang w:eastAsia="zh-CN"/>
              </w:rPr>
              <w:t>、</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资金使用</w:t>
            </w:r>
            <w:r>
              <w:rPr>
                <w:rFonts w:ascii="Times New Roman" w:eastAsia="方正仿宋_GB2312" w:hAnsi="Times New Roman" w:cs="Times New Roman"/>
                <w:sz w:val="24"/>
                <w:szCs w:val="24"/>
                <w:lang w:eastAsia="zh-CN"/>
              </w:rPr>
              <w:lastRenderedPageBreak/>
              <w:t>合</w:t>
            </w:r>
            <w:proofErr w:type="gramStart"/>
            <w:r>
              <w:rPr>
                <w:rFonts w:ascii="Times New Roman" w:eastAsia="方正仿宋_GB2312" w:hAnsi="Times New Roman" w:cs="Times New Roman"/>
                <w:sz w:val="24"/>
                <w:szCs w:val="24"/>
                <w:lang w:eastAsia="zh-CN"/>
              </w:rPr>
              <w:t>规</w:t>
            </w:r>
            <w:proofErr w:type="gramEnd"/>
            <w:r>
              <w:rPr>
                <w:rFonts w:ascii="Times New Roman" w:eastAsia="方正仿宋_GB2312" w:hAnsi="Times New Roman" w:cs="Times New Roman"/>
                <w:sz w:val="24"/>
                <w:szCs w:val="24"/>
                <w:lang w:eastAsia="zh-CN"/>
              </w:rPr>
              <w:t>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合</w:t>
            </w:r>
            <w:proofErr w:type="gramStart"/>
            <w:r>
              <w:rPr>
                <w:rFonts w:ascii="Times New Roman" w:eastAsia="方正仿宋_GB2312" w:hAnsi="Times New Roman" w:cs="Times New Roman"/>
                <w:sz w:val="24"/>
                <w:szCs w:val="24"/>
                <w:lang w:eastAsia="zh-CN"/>
              </w:rPr>
              <w:t>规</w:t>
            </w:r>
            <w:proofErr w:type="gramEnd"/>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部门（单位）使用</w:t>
            </w:r>
            <w:r>
              <w:rPr>
                <w:rStyle w:val="font21"/>
                <w:rFonts w:ascii="Times New Roman" w:eastAsia="方正仿宋_GB2312" w:hAnsi="Times New Roman" w:cs="Times New Roman" w:hint="default"/>
                <w:lang w:eastAsia="zh-CN"/>
              </w:rPr>
              <w:lastRenderedPageBreak/>
              <w:t>预算资金是否符合相关的预算财务管理制度的规定，用以反映和考核部门（单位）预算资金的规范运行情况。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是否符合国家财经法规和财</w:t>
            </w:r>
            <w:r>
              <w:rPr>
                <w:rStyle w:val="font21"/>
                <w:rFonts w:ascii="Times New Roman" w:eastAsia="方正仿宋_GB2312" w:hAnsi="Times New Roman" w:cs="Times New Roman" w:hint="default"/>
                <w:lang w:eastAsia="zh-CN"/>
              </w:rPr>
              <w:lastRenderedPageBreak/>
              <w:t>务管理制度以及有关专项资金管理办法的规定；</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是否存在截留、挤占、挪用、虚列支出等情况；</w:t>
            </w:r>
            <w:r>
              <w:rPr>
                <w:rStyle w:val="font21"/>
                <w:rFonts w:ascii="Times New Roman" w:eastAsia="方正仿宋_GB2312" w:hAnsi="Times New Roman" w:cs="Times New Roman" w:hint="default"/>
                <w:lang w:eastAsia="zh-CN"/>
              </w:rPr>
              <w:t>③</w:t>
            </w:r>
            <w:r>
              <w:rPr>
                <w:rStyle w:val="font21"/>
                <w:rFonts w:ascii="Times New Roman" w:eastAsia="方正仿宋_GB2312" w:hAnsi="Times New Roman" w:cs="Times New Roman" w:hint="default"/>
                <w:lang w:eastAsia="zh-CN"/>
              </w:rPr>
              <w:t>资金拨付是否有完整的审批程序和手续；</w:t>
            </w:r>
            <w:r>
              <w:rPr>
                <w:rStyle w:val="font21"/>
                <w:rFonts w:ascii="Times New Roman" w:eastAsia="方正仿宋_GB2312" w:hAnsi="Times New Roman" w:cs="Times New Roman" w:hint="default"/>
                <w:lang w:eastAsia="zh-CN"/>
              </w:rPr>
              <w:t>④</w:t>
            </w:r>
            <w:r>
              <w:rPr>
                <w:rStyle w:val="font21"/>
                <w:rFonts w:ascii="Times New Roman" w:eastAsia="方正仿宋_GB2312" w:hAnsi="Times New Roman" w:cs="Times New Roman" w:hint="default"/>
                <w:lang w:eastAsia="zh-CN"/>
              </w:rPr>
              <w:t>公用经费是否存在超标准支出情况，项目支出与公用经费是否存在重复交叉。</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1/4</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合</w:t>
            </w:r>
            <w:proofErr w:type="gramStart"/>
            <w:r>
              <w:rPr>
                <w:rFonts w:ascii="Times New Roman" w:eastAsia="方正仿宋_GB2312" w:hAnsi="Times New Roman" w:cs="Times New Roman"/>
                <w:sz w:val="24"/>
                <w:szCs w:val="24"/>
                <w:lang w:eastAsia="zh-CN"/>
              </w:rPr>
              <w:t>规</w:t>
            </w:r>
            <w:proofErr w:type="gramEnd"/>
            <w:r>
              <w:rPr>
                <w:rFonts w:ascii="Times New Roman" w:eastAsia="方正仿宋_GB2312" w:hAnsi="Times New Roman" w:cs="Times New Roman"/>
                <w:sz w:val="24"/>
                <w:szCs w:val="24"/>
                <w:lang w:eastAsia="zh-CN"/>
              </w:rPr>
              <w:t>。</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23"/>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绩效管理覆盖率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部门（单位）是否将所有资金纳入全过程预算绩效管理，用以反映和考核部门全面实施预算绩效管理工作情况。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绩效管理覆盖率</w:t>
            </w:r>
            <w:r>
              <w:rPr>
                <w:rStyle w:val="font31"/>
                <w:rFonts w:eastAsia="方正仿宋_GB2312"/>
                <w:lang w:eastAsia="zh-CN"/>
              </w:rPr>
              <w:t>=</w:t>
            </w:r>
            <w:r>
              <w:rPr>
                <w:rStyle w:val="font31"/>
                <w:rFonts w:eastAsia="方正仿宋_GB2312" w:hint="eastAsia"/>
                <w:lang w:eastAsia="zh-CN"/>
              </w:rPr>
              <w:t>（</w:t>
            </w:r>
            <w:r>
              <w:rPr>
                <w:rStyle w:val="font21"/>
                <w:rFonts w:ascii="Times New Roman" w:eastAsia="方正仿宋_GB2312" w:hAnsi="Times New Roman" w:cs="Times New Roman" w:hint="default"/>
                <w:lang w:eastAsia="zh-CN"/>
              </w:rPr>
              <w:t>纳入绩效管理预算数</w:t>
            </w:r>
            <w:r>
              <w:rPr>
                <w:rStyle w:val="font31"/>
                <w:rFonts w:eastAsia="方正仿宋_GB2312"/>
                <w:lang w:eastAsia="zh-CN"/>
              </w:rPr>
              <w:t>/</w:t>
            </w:r>
            <w:r>
              <w:rPr>
                <w:rStyle w:val="font21"/>
                <w:rFonts w:ascii="Times New Roman" w:eastAsia="方正仿宋_GB2312" w:hAnsi="Times New Roman" w:cs="Times New Roman" w:hint="default"/>
                <w:lang w:eastAsia="zh-CN"/>
              </w:rPr>
              <w:t>部门整体预算总额</w:t>
            </w:r>
            <w:r>
              <w:rPr>
                <w:rStyle w:val="font21"/>
                <w:rFonts w:ascii="Times New Roman" w:eastAsia="方正仿宋_GB2312" w:hAnsi="Times New Roman" w:cs="Times New Roman"/>
                <w:lang w:eastAsia="zh-CN"/>
              </w:rPr>
              <w:t>）</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评分规则：得分</w:t>
            </w:r>
            <w:r>
              <w:rPr>
                <w:rStyle w:val="font31"/>
                <w:rFonts w:eastAsia="方正仿宋_GB2312"/>
                <w:lang w:eastAsia="zh-CN"/>
              </w:rPr>
              <w:t>=</w:t>
            </w:r>
            <w:r>
              <w:rPr>
                <w:rStyle w:val="font21"/>
                <w:rFonts w:ascii="Times New Roman" w:eastAsia="方正仿宋_GB2312" w:hAnsi="Times New Roman" w:cs="Times New Roman" w:hint="default"/>
                <w:lang w:eastAsia="zh-CN"/>
              </w:rPr>
              <w:t>绩效管理覆盖率</w:t>
            </w:r>
            <w:r>
              <w:rPr>
                <w:rStyle w:val="font31"/>
                <w:rFonts w:eastAsia="方正仿宋_GB2312"/>
                <w:lang w:eastAsia="zh-CN"/>
              </w:rPr>
              <w:t>*</w:t>
            </w:r>
            <w:r>
              <w:rPr>
                <w:rStyle w:val="font21"/>
                <w:rFonts w:ascii="Times New Roman" w:eastAsia="方正仿宋_GB2312" w:hAnsi="Times New Roman" w:cs="Times New Roman" w:hint="default"/>
                <w:lang w:eastAsia="zh-CN"/>
              </w:rPr>
              <w:t>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100%</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538"/>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基础信息完善性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完善</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部门（单位）预算编制基础信息是否完善，用以反映和考核基础信息对预</w:t>
            </w:r>
            <w:r>
              <w:rPr>
                <w:rStyle w:val="font21"/>
                <w:rFonts w:ascii="Times New Roman" w:eastAsia="方正仿宋_GB2312" w:hAnsi="Times New Roman" w:cs="Times New Roman" w:hint="default"/>
                <w:lang w:eastAsia="zh-CN"/>
              </w:rPr>
              <w:lastRenderedPageBreak/>
              <w:t>算管理工作的支撑情况。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基本财务管理制度健全；</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基础数据信息和会计信息资料是否真实、完整、准确。</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w:t>
            </w:r>
            <w:r>
              <w:rPr>
                <w:rStyle w:val="font21"/>
                <w:rFonts w:ascii="Times New Roman" w:eastAsia="方正仿宋_GB2312" w:hAnsi="Times New Roman" w:cs="Times New Roman" w:hint="default"/>
                <w:lang w:eastAsia="zh-CN"/>
              </w:rPr>
              <w:lastRenderedPageBreak/>
              <w:t>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完善</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229"/>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预决算信息公开度</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公开</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部门（单位）是否按照政府信息公开有关规定公开相关预决算信息，用以反映和考核部门（单位）预决算管理的公开透明情况。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是否按规定内容公开预决算信息；</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是否按规定时限公开预决算信息。</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41"/>
                <w:rFonts w:ascii="Times New Roman" w:eastAsia="方正仿宋_GB2312" w:hAnsi="Times New Roman" w:cs="Times New Roman" w:hint="default"/>
                <w:lang w:eastAsia="zh-CN"/>
              </w:rPr>
              <w:t>公开</w:t>
            </w:r>
            <w:r>
              <w:rPr>
                <w:rStyle w:val="font11"/>
                <w:rFonts w:eastAsia="方正仿宋_GB2312"/>
                <w:lang w:eastAsia="zh-CN"/>
              </w:rPr>
              <w:t>2024</w:t>
            </w:r>
            <w:r>
              <w:rPr>
                <w:rStyle w:val="font41"/>
                <w:rFonts w:ascii="Times New Roman" w:eastAsia="方正仿宋_GB2312" w:hAnsi="Times New Roman" w:cs="Times New Roman" w:hint="default"/>
                <w:lang w:eastAsia="zh-CN"/>
              </w:rPr>
              <w:t>年决算信息和</w:t>
            </w:r>
            <w:r>
              <w:rPr>
                <w:rStyle w:val="font11"/>
                <w:rFonts w:eastAsia="方正仿宋_GB2312"/>
                <w:lang w:eastAsia="zh-CN"/>
              </w:rPr>
              <w:t>2025</w:t>
            </w:r>
            <w:r>
              <w:rPr>
                <w:rStyle w:val="font41"/>
                <w:rFonts w:ascii="Times New Roman" w:eastAsia="方正仿宋_GB2312" w:hAnsi="Times New Roman" w:cs="Times New Roman" w:hint="default"/>
                <w:lang w:eastAsia="zh-CN"/>
              </w:rPr>
              <w:t>年预算信息</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538"/>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非税收入管理合</w:t>
            </w:r>
            <w:proofErr w:type="gramStart"/>
            <w:r>
              <w:rPr>
                <w:rFonts w:ascii="Times New Roman" w:eastAsia="方正仿宋_GB2312" w:hAnsi="Times New Roman" w:cs="Times New Roman"/>
                <w:sz w:val="24"/>
                <w:szCs w:val="24"/>
                <w:lang w:eastAsia="zh-CN"/>
              </w:rPr>
              <w:t>规</w:t>
            </w:r>
            <w:proofErr w:type="gramEnd"/>
            <w:r>
              <w:rPr>
                <w:rFonts w:ascii="Times New Roman" w:eastAsia="方正仿宋_GB2312" w:hAnsi="Times New Roman" w:cs="Times New Roman"/>
                <w:sz w:val="24"/>
                <w:szCs w:val="24"/>
                <w:lang w:eastAsia="zh-CN"/>
              </w:rPr>
              <w:t>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合</w:t>
            </w:r>
            <w:proofErr w:type="gramStart"/>
            <w:r>
              <w:rPr>
                <w:rFonts w:ascii="Times New Roman" w:eastAsia="方正仿宋_GB2312" w:hAnsi="Times New Roman" w:cs="Times New Roman"/>
                <w:sz w:val="24"/>
                <w:szCs w:val="24"/>
                <w:lang w:eastAsia="zh-CN"/>
              </w:rPr>
              <w:t>规</w:t>
            </w:r>
            <w:proofErr w:type="gramEnd"/>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部门（单位）非税收入资金管理是否符合相关的制度规定，用以反映和考核部门（单位）非税收入管理合</w:t>
            </w:r>
            <w:proofErr w:type="gramStart"/>
            <w:r>
              <w:rPr>
                <w:rStyle w:val="font21"/>
                <w:rFonts w:ascii="Times New Roman" w:eastAsia="方正仿宋_GB2312" w:hAnsi="Times New Roman" w:cs="Times New Roman" w:hint="default"/>
                <w:lang w:eastAsia="zh-CN"/>
              </w:rPr>
              <w:t>规</w:t>
            </w:r>
            <w:proofErr w:type="gramEnd"/>
            <w:r>
              <w:rPr>
                <w:rStyle w:val="font21"/>
                <w:rFonts w:ascii="Times New Roman" w:eastAsia="方正仿宋_GB2312" w:hAnsi="Times New Roman" w:cs="Times New Roman" w:hint="default"/>
                <w:lang w:eastAsia="zh-CN"/>
              </w:rPr>
              <w:t>性情况。无非税收入的部门无须设置。</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非税收入征收是否做到依法征收、应收尽收；</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非税收</w:t>
            </w:r>
            <w:proofErr w:type="gramStart"/>
            <w:r>
              <w:rPr>
                <w:rStyle w:val="font21"/>
                <w:rFonts w:ascii="Times New Roman" w:eastAsia="方正仿宋_GB2312" w:hAnsi="Times New Roman" w:cs="Times New Roman" w:hint="default"/>
                <w:lang w:eastAsia="zh-CN"/>
              </w:rPr>
              <w:t>入是否</w:t>
            </w:r>
            <w:proofErr w:type="gramEnd"/>
            <w:r>
              <w:rPr>
                <w:rStyle w:val="font21"/>
                <w:rFonts w:ascii="Times New Roman" w:eastAsia="方正仿宋_GB2312" w:hAnsi="Times New Roman" w:cs="Times New Roman" w:hint="default"/>
                <w:lang w:eastAsia="zh-CN"/>
              </w:rPr>
              <w:t>按规定缴入国库或财政专户，是否存在截留、挪用等情况。</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合</w:t>
            </w:r>
            <w:proofErr w:type="gramStart"/>
            <w:r>
              <w:rPr>
                <w:rFonts w:ascii="Times New Roman" w:eastAsia="方正仿宋_GB2312" w:hAnsi="Times New Roman" w:cs="Times New Roman"/>
                <w:sz w:val="24"/>
                <w:szCs w:val="24"/>
                <w:lang w:eastAsia="zh-CN"/>
              </w:rPr>
              <w:t>规</w:t>
            </w:r>
            <w:proofErr w:type="gramEnd"/>
            <w:r>
              <w:rPr>
                <w:rFonts w:ascii="Times New Roman" w:eastAsia="方正仿宋_GB2312" w:hAnsi="Times New Roman" w:cs="Times New Roman"/>
                <w:sz w:val="24"/>
                <w:szCs w:val="24"/>
                <w:lang w:eastAsia="zh-CN"/>
              </w:rPr>
              <w:t>。</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资产管理</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资产管理</w:t>
            </w:r>
            <w:r>
              <w:rPr>
                <w:rFonts w:ascii="Times New Roman" w:eastAsia="方正仿宋_GB2312" w:hAnsi="Times New Roman" w:cs="Times New Roman"/>
                <w:sz w:val="24"/>
                <w:szCs w:val="24"/>
                <w:lang w:eastAsia="zh-CN"/>
              </w:rPr>
              <w:lastRenderedPageBreak/>
              <w:t>制度健全性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健全</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部门（单位）为加</w:t>
            </w:r>
            <w:r>
              <w:rPr>
                <w:rStyle w:val="font21"/>
                <w:rFonts w:ascii="Times New Roman" w:eastAsia="方正仿宋_GB2312" w:hAnsi="Times New Roman" w:cs="Times New Roman" w:hint="default"/>
                <w:lang w:eastAsia="zh-CN"/>
              </w:rPr>
              <w:lastRenderedPageBreak/>
              <w:t>强资产管理、规范资产管理行为而制定的管理制度是否完善，用以反映和考核部门（单位）资产管理制度对完成主要职责或促进社会发展的保障情况。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是否已制定或具有资产管理</w:t>
            </w:r>
            <w:r>
              <w:rPr>
                <w:rStyle w:val="font21"/>
                <w:rFonts w:ascii="Times New Roman" w:eastAsia="方正仿宋_GB2312" w:hAnsi="Times New Roman" w:cs="Times New Roman" w:hint="default"/>
                <w:lang w:eastAsia="zh-CN"/>
              </w:rPr>
              <w:lastRenderedPageBreak/>
              <w:t>制度；</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相关资金管理制度是否合法、合</w:t>
            </w:r>
            <w:proofErr w:type="gramStart"/>
            <w:r>
              <w:rPr>
                <w:rStyle w:val="font21"/>
                <w:rFonts w:ascii="Times New Roman" w:eastAsia="方正仿宋_GB2312" w:hAnsi="Times New Roman" w:cs="Times New Roman" w:hint="default"/>
                <w:lang w:eastAsia="zh-CN"/>
              </w:rPr>
              <w:t>规</w:t>
            </w:r>
            <w:proofErr w:type="gramEnd"/>
            <w:r>
              <w:rPr>
                <w:rStyle w:val="font21"/>
                <w:rFonts w:ascii="Times New Roman" w:eastAsia="方正仿宋_GB2312" w:hAnsi="Times New Roman" w:cs="Times New Roman" w:hint="default"/>
                <w:lang w:eastAsia="zh-CN"/>
              </w:rPr>
              <w:t>、完整。</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健全。</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2153"/>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资产管理规范性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规范</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部门（单位）的资产是否保存完整、使用合</w:t>
            </w:r>
            <w:proofErr w:type="gramStart"/>
            <w:r>
              <w:rPr>
                <w:rStyle w:val="font21"/>
                <w:rFonts w:ascii="Times New Roman" w:eastAsia="方正仿宋_GB2312" w:hAnsi="Times New Roman" w:cs="Times New Roman" w:hint="default"/>
                <w:lang w:eastAsia="zh-CN"/>
              </w:rPr>
              <w:t>规</w:t>
            </w:r>
            <w:proofErr w:type="gramEnd"/>
            <w:r>
              <w:rPr>
                <w:rStyle w:val="font21"/>
                <w:rFonts w:ascii="Times New Roman" w:eastAsia="方正仿宋_GB2312" w:hAnsi="Times New Roman" w:cs="Times New Roman" w:hint="default"/>
                <w:lang w:eastAsia="zh-CN"/>
              </w:rPr>
              <w:t>、配置合理、处置规范、收入及时足额上缴，用以反映和考核部门（单位）资产安全运行情况。</w:t>
            </w:r>
          </w:p>
        </w:tc>
        <w:tc>
          <w:tcPr>
            <w:tcW w:w="1525" w:type="pct"/>
            <w:tcBorders>
              <w:tl2br w:val="nil"/>
              <w:tr2bl w:val="nil"/>
            </w:tcBorders>
            <w:shd w:val="clear" w:color="auto" w:fill="auto"/>
            <w:vAlign w:val="center"/>
          </w:tcPr>
          <w:p w:rsidR="00527EE0" w:rsidRDefault="00803448">
            <w:pPr>
              <w:jc w:val="both"/>
              <w:textAlignment w:val="center"/>
              <w:rPr>
                <w:rStyle w:val="font21"/>
                <w:rFonts w:ascii="Times New Roman" w:eastAsia="方正仿宋_GB2312" w:hAnsi="Times New Roman" w:cs="Times New Roman" w:hint="default"/>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资产购置是否符合规定，新购资产入库管理是否规范（如编制采购计划、进行采购审核、验收等）；</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是否定期对现有资产进行清查统计，是否账实相符；</w:t>
            </w:r>
            <w:r>
              <w:rPr>
                <w:rStyle w:val="font21"/>
                <w:rFonts w:ascii="Times New Roman" w:eastAsia="方正仿宋_GB2312" w:hAnsi="Times New Roman" w:cs="Times New Roman" w:hint="default"/>
                <w:lang w:eastAsia="zh-CN"/>
              </w:rPr>
              <w:t>③</w:t>
            </w:r>
            <w:r>
              <w:rPr>
                <w:rStyle w:val="font21"/>
                <w:rFonts w:ascii="Times New Roman" w:eastAsia="方正仿宋_GB2312" w:hAnsi="Times New Roman" w:cs="Times New Roman" w:hint="default"/>
                <w:lang w:eastAsia="zh-CN"/>
              </w:rPr>
              <w:t>资产有偿使用和资产处置是否规范，所获收入是否及时足额上缴。</w:t>
            </w:r>
          </w:p>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1/3</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规范。</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923"/>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固定资产利用率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部门（单位）实际在用固定资产总额</w:t>
            </w:r>
            <w:r>
              <w:rPr>
                <w:rStyle w:val="font21"/>
                <w:rFonts w:ascii="Times New Roman" w:eastAsia="方正仿宋_GB2312" w:hAnsi="Times New Roman" w:cs="Times New Roman" w:hint="default"/>
                <w:lang w:eastAsia="zh-CN"/>
              </w:rPr>
              <w:lastRenderedPageBreak/>
              <w:t>与所有固定资产总额的比率，用以反映和考核部门（单位）固定资产使用效率程度。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固定资产利用率</w:t>
            </w:r>
            <w:r>
              <w:rPr>
                <w:rStyle w:val="font31"/>
                <w:rFonts w:eastAsia="方正仿宋_GB2312"/>
                <w:lang w:eastAsia="zh-CN"/>
              </w:rPr>
              <w:t>=</w:t>
            </w:r>
            <w:r>
              <w:rPr>
                <w:rStyle w:val="font21"/>
                <w:rFonts w:ascii="Times New Roman" w:eastAsia="方正仿宋_GB2312" w:hAnsi="Times New Roman" w:cs="Times New Roman" w:hint="default"/>
                <w:lang w:eastAsia="zh-CN"/>
              </w:rPr>
              <w:t>（实际在用固定资产账面总额</w:t>
            </w:r>
            <w:r>
              <w:rPr>
                <w:rStyle w:val="font31"/>
                <w:rFonts w:eastAsia="方正仿宋_GB2312"/>
                <w:lang w:eastAsia="zh-CN"/>
              </w:rPr>
              <w:t>/</w:t>
            </w:r>
            <w:r>
              <w:rPr>
                <w:rStyle w:val="font21"/>
                <w:rFonts w:ascii="Times New Roman" w:eastAsia="方正仿宋_GB2312" w:hAnsi="Times New Roman" w:cs="Times New Roman" w:hint="default"/>
                <w:lang w:eastAsia="zh-CN"/>
              </w:rPr>
              <w:t>所有固定资产账面总额）</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lastRenderedPageBreak/>
              <w:t>评分规则：得分</w:t>
            </w:r>
            <w:r>
              <w:rPr>
                <w:rStyle w:val="font31"/>
                <w:rFonts w:eastAsia="方正仿宋_GB2312"/>
                <w:lang w:eastAsia="zh-CN"/>
              </w:rPr>
              <w:t>=</w:t>
            </w:r>
            <w:r>
              <w:rPr>
                <w:rStyle w:val="font21"/>
                <w:rFonts w:ascii="Times New Roman" w:eastAsia="方正仿宋_GB2312" w:hAnsi="Times New Roman" w:cs="Times New Roman" w:hint="default"/>
                <w:lang w:eastAsia="zh-CN"/>
              </w:rPr>
              <w:t>固定资产利用率</w:t>
            </w:r>
            <w:r>
              <w:rPr>
                <w:rStyle w:val="font31"/>
                <w:rFonts w:eastAsia="方正仿宋_GB2312"/>
                <w:lang w:eastAsia="zh-CN"/>
              </w:rPr>
              <w:t>*</w:t>
            </w:r>
            <w:r>
              <w:rPr>
                <w:rStyle w:val="font21"/>
                <w:rFonts w:ascii="Times New Roman" w:eastAsia="方正仿宋_GB2312" w:hAnsi="Times New Roman" w:cs="Times New Roman" w:hint="default"/>
                <w:lang w:eastAsia="zh-CN"/>
              </w:rPr>
              <w:t>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41"/>
                <w:rFonts w:ascii="Times New Roman" w:eastAsia="方正仿宋_GB2312" w:hAnsi="Times New Roman" w:cs="Times New Roman" w:hint="default"/>
                <w:lang w:eastAsia="zh-CN"/>
              </w:rPr>
              <w:lastRenderedPageBreak/>
              <w:t>实际利用固定资产账面总额</w:t>
            </w:r>
            <w:r>
              <w:rPr>
                <w:rStyle w:val="font41"/>
                <w:rFonts w:ascii="Times New Roman" w:eastAsia="方正仿宋_GB2312" w:hAnsi="Times New Roman" w:cs="Times New Roman" w:hint="default"/>
                <w:lang w:eastAsia="zh-CN"/>
              </w:rPr>
              <w:lastRenderedPageBreak/>
              <w:t>98.69</w:t>
            </w:r>
            <w:r>
              <w:rPr>
                <w:rStyle w:val="font41"/>
                <w:rFonts w:ascii="Times New Roman" w:eastAsia="方正仿宋_GB2312" w:hAnsi="Times New Roman" w:cs="Times New Roman" w:hint="default"/>
                <w:lang w:eastAsia="zh-CN"/>
              </w:rPr>
              <w:t>万元，所有固定资产总额</w:t>
            </w:r>
            <w:r>
              <w:rPr>
                <w:rStyle w:val="font41"/>
                <w:rFonts w:ascii="Times New Roman" w:eastAsia="方正仿宋_GB2312" w:hAnsi="Times New Roman" w:cs="Times New Roman" w:hint="default"/>
                <w:lang w:eastAsia="zh-CN"/>
              </w:rPr>
              <w:t>98.69</w:t>
            </w:r>
            <w:r>
              <w:rPr>
                <w:rStyle w:val="font41"/>
                <w:rFonts w:ascii="Times New Roman" w:eastAsia="方正仿宋_GB2312" w:hAnsi="Times New Roman" w:cs="Times New Roman" w:hint="default"/>
                <w:lang w:eastAsia="zh-CN"/>
              </w:rPr>
              <w:t>万元，固定资产利用率</w:t>
            </w:r>
            <w:r>
              <w:rPr>
                <w:rStyle w:val="font11"/>
                <w:rFonts w:eastAsia="方正仿宋_GB2312"/>
                <w:lang w:eastAsia="zh-CN"/>
              </w:rPr>
              <w:t>100%</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项目管理</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项目管理制度健全性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部门（单位）项目管理制度是否健全，用以反映和考核部门（单位）项目管理制度对项目顺利实施的保障情况。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是否已制定或具有相应的项目管理制度；</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项目管理制度是否合法、合</w:t>
            </w:r>
            <w:proofErr w:type="gramStart"/>
            <w:r>
              <w:rPr>
                <w:rStyle w:val="font21"/>
                <w:rFonts w:ascii="Times New Roman" w:eastAsia="方正仿宋_GB2312" w:hAnsi="Times New Roman" w:cs="Times New Roman" w:hint="default"/>
                <w:lang w:eastAsia="zh-CN"/>
              </w:rPr>
              <w:t>规</w:t>
            </w:r>
            <w:proofErr w:type="gramEnd"/>
            <w:r>
              <w:rPr>
                <w:rStyle w:val="font21"/>
                <w:rFonts w:ascii="Times New Roman" w:eastAsia="方正仿宋_GB2312" w:hAnsi="Times New Roman" w:cs="Times New Roman" w:hint="default"/>
                <w:lang w:eastAsia="zh-CN"/>
              </w:rPr>
              <w:t>、完整。</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2153"/>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项目管理制度执行规范性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规范</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项目实施是否符合相关管理规定，用以反映和考核相关管理制度的规范执行情况。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项目管理工作机制是否健全，沟通协调是否顺畅；</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项目是否按照要求规范严格地执行制度，包括可行性论证、概算</w:t>
            </w:r>
            <w:r>
              <w:rPr>
                <w:rStyle w:val="font21"/>
                <w:rFonts w:ascii="Times New Roman" w:eastAsia="方正仿宋_GB2312" w:hAnsi="Times New Roman" w:cs="Times New Roman"/>
                <w:lang w:eastAsia="zh-CN"/>
              </w:rPr>
              <w:t>、</w:t>
            </w:r>
            <w:r>
              <w:rPr>
                <w:rStyle w:val="font21"/>
                <w:rFonts w:ascii="Times New Roman" w:eastAsia="方正仿宋_GB2312" w:hAnsi="Times New Roman" w:cs="Times New Roman" w:hint="default"/>
                <w:lang w:eastAsia="zh-CN"/>
              </w:rPr>
              <w:t>预算</w:t>
            </w:r>
            <w:r>
              <w:rPr>
                <w:rStyle w:val="font31"/>
                <w:rFonts w:eastAsia="方正仿宋_GB2312" w:hint="eastAsia"/>
                <w:lang w:eastAsia="zh-CN"/>
              </w:rPr>
              <w:t>、</w:t>
            </w:r>
            <w:r>
              <w:rPr>
                <w:rStyle w:val="font21"/>
                <w:rFonts w:ascii="Times New Roman" w:eastAsia="方正仿宋_GB2312" w:hAnsi="Times New Roman" w:cs="Times New Roman" w:hint="default"/>
                <w:lang w:eastAsia="zh-CN"/>
              </w:rPr>
              <w:t>施工设计</w:t>
            </w:r>
            <w:r>
              <w:rPr>
                <w:rStyle w:val="font21"/>
                <w:rFonts w:ascii="Times New Roman" w:eastAsia="方正仿宋_GB2312" w:hAnsi="Times New Roman" w:cs="Times New Roman"/>
                <w:lang w:eastAsia="zh-CN"/>
              </w:rPr>
              <w:t>、</w:t>
            </w:r>
            <w:r>
              <w:rPr>
                <w:rStyle w:val="font21"/>
                <w:rFonts w:ascii="Times New Roman" w:eastAsia="方正仿宋_GB2312" w:hAnsi="Times New Roman" w:cs="Times New Roman" w:hint="default"/>
                <w:lang w:eastAsia="zh-CN"/>
              </w:rPr>
              <w:t>资金拨付、组织申报、政府采购、招投标、监理、中期检查、竣工验收、公开公示等。</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21"/>
                <w:rFonts w:ascii="Times New Roman" w:eastAsia="方正仿宋_GB2312" w:hAnsi="Times New Roman" w:cs="Times New Roman" w:hint="default"/>
                <w:lang w:eastAsia="zh-CN"/>
              </w:rPr>
              <w:lastRenderedPageBreak/>
              <w:t>）、</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规范。</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人员管理</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人员管理制度健全性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部门（单位）人员管理制度是否健全，用以反映和考核部门（单位）人员管理制度对部门正常运行、履职的保障情况。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有明确的组织架构和职责分工；</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人员配备是否充足，是否能够保障单位履职需要；</w:t>
            </w:r>
            <w:r>
              <w:rPr>
                <w:rStyle w:val="font21"/>
                <w:rFonts w:ascii="Times New Roman" w:eastAsia="方正仿宋_GB2312" w:hAnsi="Times New Roman" w:cs="Times New Roman" w:hint="default"/>
                <w:lang w:eastAsia="zh-CN"/>
              </w:rPr>
              <w:t>③</w:t>
            </w:r>
            <w:r>
              <w:rPr>
                <w:rStyle w:val="font21"/>
                <w:rFonts w:ascii="Times New Roman" w:eastAsia="方正仿宋_GB2312" w:hAnsi="Times New Roman" w:cs="Times New Roman" w:hint="default"/>
                <w:lang w:eastAsia="zh-CN"/>
              </w:rPr>
              <w:t>是否存在以政府购买服务变相用工情况。</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1/3</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健全。</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538"/>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人员管理制度执行有效性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有效</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部门（单位）人员管理是否符合相关管理规定，用以反映和考核人力资源管理制度执行的有效性情况。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年终组织个人、处（科）室考核，实施程序规范、资料完整；</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考核结果切实运用。</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w:t>
            </w:r>
            <w:r>
              <w:rPr>
                <w:rStyle w:val="font21"/>
                <w:rFonts w:ascii="Times New Roman" w:eastAsia="方正仿宋_GB2312" w:hAnsi="Times New Roman" w:cs="Times New Roman" w:hint="default"/>
                <w:lang w:eastAsia="zh-CN"/>
              </w:rPr>
              <w:lastRenderedPageBreak/>
              <w:t>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有效。</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2153"/>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在职人员控制率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部门（单位）本年度实际在职人员数与编制数的比率，用以反映和考核部门（单位）对人员成本的控制程度。</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在职人员控制率</w:t>
            </w:r>
            <w:r>
              <w:rPr>
                <w:rStyle w:val="font31"/>
                <w:rFonts w:eastAsia="方正仿宋_GB2312"/>
                <w:lang w:eastAsia="zh-CN"/>
              </w:rPr>
              <w:t>=</w:t>
            </w:r>
            <w:r>
              <w:rPr>
                <w:rStyle w:val="font21"/>
                <w:rFonts w:ascii="Times New Roman" w:eastAsia="方正仿宋_GB2312" w:hAnsi="Times New Roman" w:cs="Times New Roman" w:hint="default"/>
                <w:lang w:eastAsia="zh-CN"/>
              </w:rPr>
              <w:t>（在职人员数</w:t>
            </w:r>
            <w:r>
              <w:rPr>
                <w:rStyle w:val="font31"/>
                <w:rFonts w:eastAsia="方正仿宋_GB2312"/>
                <w:lang w:eastAsia="zh-CN"/>
              </w:rPr>
              <w:t>/</w:t>
            </w:r>
            <w:r>
              <w:rPr>
                <w:rStyle w:val="font21"/>
                <w:rFonts w:ascii="Times New Roman" w:eastAsia="方正仿宋_GB2312" w:hAnsi="Times New Roman" w:cs="Times New Roman" w:hint="default"/>
                <w:lang w:eastAsia="zh-CN"/>
              </w:rPr>
              <w:t>编制数）</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在职人员数：部门（单位）实际在职人数，以财政部确定的部门决算编制口径为准。</w:t>
            </w:r>
            <w:r>
              <w:rPr>
                <w:rStyle w:val="font31"/>
                <w:rFonts w:eastAsia="方正仿宋_GB2312"/>
                <w:lang w:eastAsia="zh-CN"/>
              </w:rPr>
              <w:br/>
            </w:r>
            <w:r>
              <w:rPr>
                <w:rStyle w:val="font21"/>
                <w:rFonts w:ascii="Times New Roman" w:eastAsia="方正仿宋_GB2312" w:hAnsi="Times New Roman" w:cs="Times New Roman" w:hint="default"/>
                <w:lang w:eastAsia="zh-CN"/>
              </w:rPr>
              <w:t>编制数：机构编制部门核定批复的部门（单位）的人员编制数。</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w:t>
            </w:r>
            <w:r>
              <w:rPr>
                <w:rStyle w:val="font31"/>
                <w:rFonts w:eastAsia="方正仿宋_GB2312"/>
                <w:lang w:eastAsia="zh-CN"/>
              </w:rPr>
              <w:br/>
              <w:t>1.</w:t>
            </w:r>
            <w:r>
              <w:rPr>
                <w:rStyle w:val="font21"/>
                <w:rFonts w:ascii="Times New Roman" w:eastAsia="方正仿宋_GB2312" w:hAnsi="Times New Roman" w:cs="Times New Roman" w:hint="default"/>
                <w:lang w:eastAsia="zh-CN"/>
              </w:rPr>
              <w:t>比率</w:t>
            </w:r>
            <w:r>
              <w:rPr>
                <w:rStyle w:val="font31"/>
                <w:rFonts w:eastAsia="方正仿宋_GB2312"/>
                <w:lang w:eastAsia="zh-CN"/>
              </w:rPr>
              <w:t>&lt;100%</w:t>
            </w:r>
            <w:r>
              <w:rPr>
                <w:rStyle w:val="font21"/>
                <w:rFonts w:ascii="Times New Roman" w:eastAsia="方正仿宋_GB2312" w:hAnsi="Times New Roman" w:cs="Times New Roman" w:hint="default"/>
                <w:lang w:eastAsia="zh-CN"/>
              </w:rPr>
              <w:t>，得满分；</w:t>
            </w:r>
            <w:r>
              <w:rPr>
                <w:rStyle w:val="font31"/>
                <w:rFonts w:eastAsia="方正仿宋_GB2312"/>
                <w:lang w:eastAsia="zh-CN"/>
              </w:rPr>
              <w:br/>
              <w:t>2.</w:t>
            </w:r>
            <w:r>
              <w:rPr>
                <w:rStyle w:val="font21"/>
                <w:rFonts w:ascii="Times New Roman" w:eastAsia="方正仿宋_GB2312" w:hAnsi="Times New Roman" w:cs="Times New Roman" w:hint="default"/>
                <w:lang w:eastAsia="zh-CN"/>
              </w:rPr>
              <w:t>比率</w:t>
            </w:r>
            <w:r>
              <w:rPr>
                <w:rStyle w:val="font31"/>
                <w:rFonts w:eastAsia="方正仿宋_GB2312"/>
                <w:lang w:eastAsia="zh-CN"/>
              </w:rPr>
              <w:t>&gt;100%</w:t>
            </w:r>
            <w:r>
              <w:rPr>
                <w:rStyle w:val="font21"/>
                <w:rFonts w:ascii="Times New Roman" w:eastAsia="方正仿宋_GB2312" w:hAnsi="Times New Roman" w:cs="Times New Roman" w:hint="default"/>
                <w:lang w:eastAsia="zh-CN"/>
              </w:rPr>
              <w:t>，每增加</w:t>
            </w:r>
            <w:r>
              <w:rPr>
                <w:rStyle w:val="font31"/>
                <w:rFonts w:eastAsia="方正仿宋_GB2312"/>
                <w:lang w:eastAsia="zh-CN"/>
              </w:rPr>
              <w:t>1%</w:t>
            </w:r>
            <w:r>
              <w:rPr>
                <w:rStyle w:val="font21"/>
                <w:rFonts w:ascii="Times New Roman" w:eastAsia="方正仿宋_GB2312" w:hAnsi="Times New Roman" w:cs="Times New Roman" w:hint="default"/>
                <w:lang w:eastAsia="zh-CN"/>
              </w:rPr>
              <w:t>，扣</w:t>
            </w:r>
            <w:r>
              <w:rPr>
                <w:rStyle w:val="font31"/>
                <w:rFonts w:eastAsia="方正仿宋_GB2312"/>
                <w:lang w:eastAsia="zh-CN"/>
              </w:rPr>
              <w:t>5%</w:t>
            </w:r>
            <w:r>
              <w:rPr>
                <w:rStyle w:val="font21"/>
                <w:rFonts w:ascii="Times New Roman" w:eastAsia="方正仿宋_GB2312" w:hAnsi="Times New Roman" w:cs="Times New Roman" w:hint="default"/>
                <w:lang w:eastAsia="zh-CN"/>
              </w:rPr>
              <w:t>的权重分，扣完为止。</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根据人员花名册，在职人员控制率超标为军转干部接受、市委统一发文任命，本单位无法决策，不扣分</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机构建设</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组织建设工作及时完成率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部门（单位）本年度组织建设工作及时完成率，用以反映和考核部门（单位）对组织建设工作时间进度把控。</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组织建设工作及时完成率</w:t>
            </w:r>
            <w:r>
              <w:rPr>
                <w:rStyle w:val="font31"/>
                <w:rFonts w:eastAsia="方正仿宋_GB2312"/>
                <w:lang w:eastAsia="zh-CN"/>
              </w:rPr>
              <w:t>=</w:t>
            </w:r>
            <w:r>
              <w:rPr>
                <w:rStyle w:val="font21"/>
                <w:rFonts w:ascii="Times New Roman" w:eastAsia="方正仿宋_GB2312" w:hAnsi="Times New Roman" w:cs="Times New Roman" w:hint="default"/>
                <w:lang w:eastAsia="zh-CN"/>
              </w:rPr>
              <w:t>（实际组织建设工作完成时间</w:t>
            </w:r>
            <w:r>
              <w:rPr>
                <w:rStyle w:val="font31"/>
                <w:rFonts w:eastAsia="方正仿宋_GB2312"/>
                <w:lang w:eastAsia="zh-CN"/>
              </w:rPr>
              <w:t>/</w:t>
            </w:r>
            <w:r>
              <w:rPr>
                <w:rStyle w:val="font21"/>
                <w:rFonts w:ascii="Times New Roman" w:eastAsia="方正仿宋_GB2312" w:hAnsi="Times New Roman" w:cs="Times New Roman" w:hint="default"/>
                <w:lang w:eastAsia="zh-CN"/>
              </w:rPr>
              <w:t>计划组织建设工作完成时间）</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评分规则：得分</w:t>
            </w:r>
            <w:r>
              <w:rPr>
                <w:rStyle w:val="font31"/>
                <w:rFonts w:eastAsia="方正仿宋_GB2312"/>
                <w:lang w:eastAsia="zh-CN"/>
              </w:rPr>
              <w:t>=</w:t>
            </w:r>
            <w:r>
              <w:rPr>
                <w:rStyle w:val="font21"/>
                <w:rFonts w:ascii="Times New Roman" w:eastAsia="方正仿宋_GB2312" w:hAnsi="Times New Roman" w:cs="Times New Roman" w:hint="default"/>
                <w:lang w:eastAsia="zh-CN"/>
              </w:rPr>
              <w:t>组织建设工作及时完成率</w:t>
            </w:r>
            <w:r>
              <w:rPr>
                <w:rStyle w:val="font31"/>
                <w:rFonts w:eastAsia="方正仿宋_GB2312"/>
                <w:lang w:eastAsia="zh-CN"/>
              </w:rPr>
              <w:t>*</w:t>
            </w:r>
            <w:r>
              <w:rPr>
                <w:rStyle w:val="font21"/>
                <w:rFonts w:ascii="Times New Roman" w:eastAsia="方正仿宋_GB2312" w:hAnsi="Times New Roman" w:cs="Times New Roman" w:hint="default"/>
                <w:lang w:eastAsia="zh-CN"/>
              </w:rPr>
              <w:t>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100%</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230"/>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业务学习与培训及时完成率</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Style w:val="font21"/>
                <w:rFonts w:ascii="Times New Roman" w:eastAsia="方正仿宋_GB2312" w:hAnsi="Times New Roman" w:cs="Times New Roman"/>
                <w:lang w:eastAsia="zh-CN"/>
              </w:rPr>
              <w:t>=</w:t>
            </w:r>
            <w:r>
              <w:rPr>
                <w:rStyle w:val="font31"/>
                <w:rFonts w:eastAsia="方正仿宋_GB2312"/>
                <w:lang w:eastAsia="zh-CN"/>
              </w:rPr>
              <w:t>100%</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部门（单位）为履行职责而实际及时完成的业务学习与培训数与计划工作数的比率，用以反映和考核部门（单位）业务学习与培训工作完成情况。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业务学习与培训及时完成率</w:t>
            </w:r>
            <w:r>
              <w:rPr>
                <w:rStyle w:val="font31"/>
                <w:rFonts w:eastAsia="方正仿宋_GB2312"/>
                <w:lang w:eastAsia="zh-CN"/>
              </w:rPr>
              <w:t>=</w:t>
            </w:r>
            <w:r>
              <w:rPr>
                <w:rStyle w:val="font21"/>
                <w:rFonts w:ascii="Times New Roman" w:eastAsia="方正仿宋_GB2312" w:hAnsi="Times New Roman" w:cs="Times New Roman" w:hint="default"/>
                <w:lang w:eastAsia="zh-CN"/>
              </w:rPr>
              <w:t>（实际及时完成的业务学习与培训数</w:t>
            </w:r>
            <w:r>
              <w:rPr>
                <w:rStyle w:val="font31"/>
                <w:rFonts w:eastAsia="方正仿宋_GB2312"/>
                <w:lang w:eastAsia="zh-CN"/>
              </w:rPr>
              <w:t>/</w:t>
            </w:r>
            <w:r>
              <w:rPr>
                <w:rStyle w:val="font21"/>
                <w:rFonts w:ascii="Times New Roman" w:eastAsia="方正仿宋_GB2312" w:hAnsi="Times New Roman" w:cs="Times New Roman" w:hint="default"/>
                <w:lang w:eastAsia="zh-CN"/>
              </w:rPr>
              <w:t>计划业务学习与培训数）</w:t>
            </w:r>
            <w:r>
              <w:rPr>
                <w:rStyle w:val="font31"/>
                <w:rFonts w:eastAsia="方正仿宋_GB2312"/>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评分规则：得分</w:t>
            </w:r>
            <w:r>
              <w:rPr>
                <w:rStyle w:val="font31"/>
                <w:rFonts w:eastAsia="方正仿宋_GB2312"/>
                <w:lang w:eastAsia="zh-CN"/>
              </w:rPr>
              <w:t>=</w:t>
            </w:r>
            <w:r>
              <w:rPr>
                <w:rStyle w:val="font21"/>
                <w:rFonts w:ascii="Times New Roman" w:eastAsia="方正仿宋_GB2312" w:hAnsi="Times New Roman" w:cs="Times New Roman" w:hint="default"/>
                <w:lang w:eastAsia="zh-CN"/>
              </w:rPr>
              <w:t>业务学习与培训及时完成率</w:t>
            </w:r>
            <w:r>
              <w:rPr>
                <w:rStyle w:val="font31"/>
                <w:rFonts w:eastAsia="方正仿宋_GB2312"/>
                <w:lang w:eastAsia="zh-CN"/>
              </w:rPr>
              <w:t>*</w:t>
            </w:r>
            <w:r>
              <w:rPr>
                <w:rStyle w:val="font21"/>
                <w:rFonts w:ascii="Times New Roman" w:eastAsia="方正仿宋_GB2312" w:hAnsi="Times New Roman" w:cs="Times New Roman" w:hint="default"/>
                <w:lang w:eastAsia="zh-CN"/>
              </w:rPr>
              <w:t>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100%</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538"/>
          <w:jc w:val="center"/>
        </w:trPr>
        <w:tc>
          <w:tcPr>
            <w:tcW w:w="398"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纪检监察工作有效性</w:t>
            </w:r>
          </w:p>
        </w:tc>
        <w:tc>
          <w:tcPr>
            <w:tcW w:w="480"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有效</w:t>
            </w:r>
          </w:p>
        </w:tc>
        <w:tc>
          <w:tcPr>
            <w:tcW w:w="236"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部门（单位）为履行职责而开展的纪检监察工作的有效性情况，用以反映和考核部门（单位）纪检监察工作对部门正常运行和职责履行的保障作用。</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纪检监督工作实施程序规范、相关资料完整；</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纪检监督结果切实运用。</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评分规则：以上评价要点各占</w:t>
            </w:r>
            <w:r>
              <w:rPr>
                <w:rStyle w:val="font31"/>
                <w:rFonts w:eastAsia="方正仿宋_GB2312"/>
                <w:lang w:eastAsia="zh-CN"/>
              </w:rPr>
              <w:t>1/2</w:t>
            </w:r>
            <w:r>
              <w:rPr>
                <w:rStyle w:val="font21"/>
                <w:rFonts w:ascii="Times New Roman" w:eastAsia="方正仿宋_GB2312" w:hAnsi="Times New Roman" w:cs="Times New Roman" w:hint="default"/>
                <w:lang w:eastAsia="zh-CN"/>
              </w:rPr>
              <w:t>分值，每个要点执行情况分为达成、部分达成、未达成三档，分别按分值的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有效。</w:t>
            </w:r>
          </w:p>
        </w:tc>
        <w:tc>
          <w:tcPr>
            <w:tcW w:w="254"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w:t>
            </w:r>
          </w:p>
        </w:tc>
      </w:tr>
      <w:tr w:rsidR="00527EE0">
        <w:trPr>
          <w:trHeight w:val="1230"/>
          <w:jc w:val="center"/>
        </w:trPr>
        <w:tc>
          <w:tcPr>
            <w:tcW w:w="398" w:type="pct"/>
            <w:vMerge w:val="restar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履职</w:t>
            </w: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决策咨询</w:t>
            </w: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科研课题质量</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高质</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部门（单位）在提升科研课题质量等开展工作，用以反映和考核部门（单位）在科研课题质</w:t>
            </w:r>
            <w:r>
              <w:rPr>
                <w:rFonts w:ascii="Times New Roman" w:eastAsia="方正仿宋_GB2312" w:hAnsi="Times New Roman" w:cs="Times New Roman"/>
                <w:sz w:val="24"/>
                <w:szCs w:val="24"/>
                <w:lang w:eastAsia="zh-CN"/>
              </w:rPr>
              <w:lastRenderedPageBreak/>
              <w:t>量提升等方面成效。</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科研课题获得省级以上奖项；</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学术成果转载指数前三。</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评分规则：以上各项各占</w:t>
            </w:r>
            <w:r>
              <w:rPr>
                <w:rStyle w:val="font21"/>
                <w:rFonts w:ascii="Times New Roman" w:eastAsia="方正仿宋_GB2312" w:hAnsi="Times New Roman" w:cs="Times New Roman" w:hint="default"/>
                <w:lang w:eastAsia="zh-CN"/>
              </w:rPr>
              <w:t>1/2</w:t>
            </w:r>
            <w:r>
              <w:rPr>
                <w:rStyle w:val="font21"/>
                <w:rFonts w:ascii="Times New Roman" w:eastAsia="方正仿宋_GB2312" w:hAnsi="Times New Roman" w:cs="Times New Roman" w:hint="default"/>
                <w:lang w:eastAsia="zh-CN"/>
              </w:rPr>
              <w:t>权重分，完成符合得分，否则不得分。</w:t>
            </w:r>
          </w:p>
        </w:tc>
        <w:tc>
          <w:tcPr>
            <w:tcW w:w="590" w:type="pct"/>
            <w:tcBorders>
              <w:tl2br w:val="nil"/>
              <w:tr2bl w:val="nil"/>
            </w:tcBorders>
            <w:shd w:val="clear" w:color="auto" w:fill="auto"/>
            <w:noWrap/>
            <w:vAlign w:val="center"/>
          </w:tcPr>
          <w:p w:rsidR="00527EE0" w:rsidRDefault="00803448" w:rsidP="001D428D">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申报获批国家、省市等纵向课题</w:t>
            </w:r>
            <w:r>
              <w:rPr>
                <w:rFonts w:ascii="Times New Roman" w:eastAsia="方正仿宋_GB2312" w:hAnsi="Times New Roman" w:cs="Times New Roman"/>
                <w:sz w:val="24"/>
                <w:szCs w:val="24"/>
                <w:lang w:eastAsia="zh-CN"/>
              </w:rPr>
              <w:t>14</w:t>
            </w:r>
            <w:r>
              <w:rPr>
                <w:rFonts w:ascii="Times New Roman" w:eastAsia="方正仿宋_GB2312" w:hAnsi="Times New Roman" w:cs="Times New Roman"/>
                <w:sz w:val="24"/>
                <w:szCs w:val="24"/>
                <w:lang w:eastAsia="zh-CN"/>
              </w:rPr>
              <w:t>项，结项课题</w:t>
            </w:r>
            <w:r>
              <w:rPr>
                <w:rFonts w:ascii="Times New Roman" w:eastAsia="方正仿宋_GB2312" w:hAnsi="Times New Roman" w:cs="Times New Roman"/>
                <w:sz w:val="24"/>
                <w:szCs w:val="24"/>
                <w:lang w:eastAsia="zh-CN"/>
              </w:rPr>
              <w:t>11</w:t>
            </w:r>
            <w:r>
              <w:rPr>
                <w:rFonts w:ascii="Times New Roman" w:eastAsia="方正仿宋_GB2312" w:hAnsi="Times New Roman" w:cs="Times New Roman"/>
                <w:sz w:val="24"/>
                <w:szCs w:val="24"/>
                <w:lang w:eastAsia="zh-CN"/>
              </w:rPr>
              <w:t>项，科研成果获省</w:t>
            </w:r>
            <w:r>
              <w:rPr>
                <w:rFonts w:ascii="Times New Roman" w:eastAsia="方正仿宋_GB2312" w:hAnsi="Times New Roman" w:cs="Times New Roman"/>
                <w:sz w:val="24"/>
                <w:szCs w:val="24"/>
                <w:lang w:eastAsia="zh-CN"/>
              </w:rPr>
              <w:lastRenderedPageBreak/>
              <w:t>哲学社会科学优秀成果奖等学术奖项</w:t>
            </w:r>
            <w:r>
              <w:rPr>
                <w:rFonts w:ascii="Times New Roman" w:eastAsia="方正仿宋_GB2312" w:hAnsi="Times New Roman" w:cs="Times New Roman"/>
                <w:sz w:val="24"/>
                <w:szCs w:val="24"/>
                <w:lang w:eastAsia="zh-CN"/>
              </w:rPr>
              <w:t>15</w:t>
            </w:r>
            <w:r>
              <w:rPr>
                <w:rFonts w:ascii="Times New Roman" w:eastAsia="方正仿宋_GB2312" w:hAnsi="Times New Roman" w:cs="Times New Roman"/>
                <w:sz w:val="24"/>
                <w:szCs w:val="24"/>
                <w:lang w:eastAsia="zh-CN"/>
              </w:rPr>
              <w:t>项</w:t>
            </w:r>
            <w:r>
              <w:rPr>
                <w:rFonts w:ascii="Times New Roman" w:eastAsia="方正仿宋_GB2312" w:hAnsi="Times New Roman" w:cs="Times New Roman"/>
                <w:sz w:val="24"/>
                <w:szCs w:val="24"/>
                <w:lang w:eastAsia="zh-CN"/>
              </w:rPr>
              <w:t>。</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923"/>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科研课题完成率</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lang w:eastAsia="zh-CN"/>
              </w:rPr>
              <w:t>=</w:t>
            </w:r>
            <w:r>
              <w:rPr>
                <w:rStyle w:val="font11"/>
                <w:rFonts w:eastAsia="方正仿宋_GB2312"/>
                <w:lang w:eastAsia="zh-CN"/>
              </w:rPr>
              <w:t>100%</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部门（单位）在科研课题完成率等开展工作，用以反映和考核部门（单位）在科研课题完成率计划与实际等方面差异。</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科研课题完成率</w:t>
            </w:r>
            <w:r>
              <w:rPr>
                <w:rStyle w:val="font21"/>
                <w:rFonts w:ascii="Times New Roman" w:eastAsia="方正仿宋_GB2312" w:hAnsi="Times New Roman" w:cs="Times New Roman" w:hint="default"/>
                <w:lang w:eastAsia="zh-CN"/>
              </w:rPr>
              <w:t>100%</w:t>
            </w:r>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评分规则：按照完成率得分，完成率</w:t>
            </w:r>
            <w:r>
              <w:rPr>
                <w:rStyle w:val="font21"/>
                <w:rFonts w:ascii="Times New Roman" w:eastAsia="方正仿宋_GB2312" w:hAnsi="Times New Roman" w:cs="Times New Roman" w:hint="default"/>
                <w:lang w:eastAsia="zh-CN"/>
              </w:rPr>
              <w:t>100%</w:t>
            </w:r>
            <w:r>
              <w:rPr>
                <w:rStyle w:val="font21"/>
                <w:rFonts w:ascii="Times New Roman" w:eastAsia="方正仿宋_GB2312" w:hAnsi="Times New Roman" w:cs="Times New Roman" w:hint="default"/>
                <w:lang w:eastAsia="zh-CN"/>
              </w:rPr>
              <w:t>满分。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围绕总结中国式现代化南京新实践典型案例，立项完成重点科研选题</w:t>
            </w:r>
            <w:r>
              <w:rPr>
                <w:rFonts w:ascii="Times New Roman" w:eastAsia="方正仿宋_GB2312" w:hAnsi="Times New Roman" w:cs="Times New Roman"/>
                <w:sz w:val="24"/>
                <w:szCs w:val="24"/>
                <w:lang w:eastAsia="zh-CN"/>
              </w:rPr>
              <w:t>5</w:t>
            </w:r>
            <w:r>
              <w:rPr>
                <w:rFonts w:ascii="Times New Roman" w:eastAsia="方正仿宋_GB2312" w:hAnsi="Times New Roman" w:cs="Times New Roman"/>
                <w:sz w:val="24"/>
                <w:szCs w:val="24"/>
                <w:lang w:eastAsia="zh-CN"/>
              </w:rPr>
              <w:t>项；推动学术成果转化，出版学术著作</w:t>
            </w:r>
            <w:r>
              <w:rPr>
                <w:rFonts w:ascii="Times New Roman" w:eastAsia="方正仿宋_GB2312" w:hAnsi="Times New Roman" w:cs="Times New Roman"/>
                <w:sz w:val="24"/>
                <w:szCs w:val="24"/>
                <w:lang w:eastAsia="zh-CN"/>
              </w:rPr>
              <w:t>6</w:t>
            </w:r>
            <w:r>
              <w:rPr>
                <w:rFonts w:ascii="Times New Roman" w:eastAsia="方正仿宋_GB2312" w:hAnsi="Times New Roman" w:cs="Times New Roman"/>
                <w:sz w:val="24"/>
                <w:szCs w:val="24"/>
                <w:lang w:eastAsia="zh-CN"/>
              </w:rPr>
              <w:t>本，发表学术论文</w:t>
            </w:r>
            <w:r>
              <w:rPr>
                <w:rFonts w:ascii="Times New Roman" w:eastAsia="方正仿宋_GB2312" w:hAnsi="Times New Roman" w:cs="Times New Roman"/>
                <w:sz w:val="24"/>
                <w:szCs w:val="24"/>
                <w:lang w:eastAsia="zh-CN"/>
              </w:rPr>
              <w:t>28</w:t>
            </w:r>
            <w:r>
              <w:rPr>
                <w:rFonts w:ascii="Times New Roman" w:eastAsia="方正仿宋_GB2312" w:hAnsi="Times New Roman" w:cs="Times New Roman"/>
                <w:sz w:val="24"/>
                <w:szCs w:val="24"/>
                <w:lang w:eastAsia="zh-CN"/>
              </w:rPr>
              <w:t>篇</w:t>
            </w:r>
            <w:r>
              <w:rPr>
                <w:rFonts w:ascii="Times New Roman" w:eastAsia="方正仿宋_GB2312" w:hAnsi="Times New Roman" w:cs="Times New Roman" w:hint="eastAsia"/>
                <w:sz w:val="24"/>
                <w:szCs w:val="24"/>
                <w:lang w:eastAsia="zh-CN"/>
              </w:rPr>
              <w:t>。</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成本节约</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节约</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部门（单位）在节约成本方面开展的工作，用以反映和考核部门（单位）在成本节约等方面取得成效。</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科研课题成本结余。</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评分规则：按照目标，节约成本满分，否则按照相应比例扣分。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科研课题完成成本节约，未发现浪费资金情况。</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26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科研课题时效</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按时</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部门（单位）在科研课题时效方面开</w:t>
            </w:r>
            <w:r>
              <w:rPr>
                <w:rFonts w:ascii="Times New Roman" w:eastAsia="方正仿宋_GB2312" w:hAnsi="Times New Roman" w:cs="Times New Roman"/>
                <w:sz w:val="24"/>
                <w:szCs w:val="24"/>
                <w:lang w:eastAsia="zh-CN"/>
              </w:rPr>
              <w:lastRenderedPageBreak/>
              <w:t>展的工作，用以反映和考核部门（单位）在科研课题准时完成方面成效。</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申报科研课题按时完成。</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评分规则：按时完成申报的科研课题满分</w:t>
            </w:r>
            <w:r>
              <w:rPr>
                <w:rStyle w:val="font21"/>
                <w:rFonts w:ascii="Times New Roman" w:eastAsia="方正仿宋_GB2312" w:hAnsi="Times New Roman" w:cs="Times New Roman" w:hint="default"/>
                <w:lang w:eastAsia="zh-CN"/>
              </w:rPr>
              <w:lastRenderedPageBreak/>
              <w:t>，否则未按时完成一项扣一分直至扣完。</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lastRenderedPageBreak/>
              <w:t>按时完成申报科研课题，未</w:t>
            </w:r>
            <w:r>
              <w:rPr>
                <w:rFonts w:ascii="Times New Roman" w:eastAsia="方正仿宋_GB2312" w:hAnsi="Times New Roman" w:cs="Times New Roman"/>
                <w:sz w:val="24"/>
                <w:szCs w:val="24"/>
                <w:lang w:eastAsia="zh-CN"/>
              </w:rPr>
              <w:lastRenderedPageBreak/>
              <w:t>发现延迟完成的情形。</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科研社会影响</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明显</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部门（单位）在科研社会影响方面开展的工作，用以反映和考核部门（单位）在科研的社会影响力。</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科研聚焦社会具体问题；</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科研获奖全省领先。</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评分规则：以上各项各占</w:t>
            </w:r>
            <w:r>
              <w:rPr>
                <w:rStyle w:val="font21"/>
                <w:rFonts w:ascii="Times New Roman" w:eastAsia="方正仿宋_GB2312" w:hAnsi="Times New Roman" w:cs="Times New Roman" w:hint="default"/>
                <w:lang w:eastAsia="zh-CN"/>
              </w:rPr>
              <w:t>1/2</w:t>
            </w:r>
            <w:r>
              <w:rPr>
                <w:rStyle w:val="font21"/>
                <w:rFonts w:ascii="Times New Roman" w:eastAsia="方正仿宋_GB2312" w:hAnsi="Times New Roman" w:cs="Times New Roman" w:hint="default"/>
                <w:lang w:eastAsia="zh-CN"/>
              </w:rPr>
              <w:t>权重分，完成符合得分，否则不得分。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举办</w:t>
            </w:r>
            <w:r>
              <w:rPr>
                <w:rFonts w:ascii="Times New Roman" w:eastAsia="方正仿宋_GB2312" w:hAnsi="Times New Roman" w:cs="Times New Roman"/>
                <w:sz w:val="24"/>
                <w:szCs w:val="24"/>
                <w:lang w:eastAsia="zh-CN"/>
              </w:rPr>
              <w:t>4</w:t>
            </w:r>
            <w:r>
              <w:rPr>
                <w:rFonts w:ascii="Times New Roman" w:eastAsia="方正仿宋_GB2312" w:hAnsi="Times New Roman" w:cs="Times New Roman"/>
                <w:sz w:val="24"/>
                <w:szCs w:val="24"/>
                <w:lang w:eastAsia="zh-CN"/>
              </w:rPr>
              <w:t>场</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南京经济社会发展十人谈</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系列研讨活动，邀请专家学者、企业界人士和政府部门领导围绕南京经济社会发展的主要痛点问题深度对话；在江苏省第十八届哲学社会科学优秀成果奖评审中，南京市社科联推荐成果获一、二、三等奖共</w:t>
            </w:r>
            <w:r>
              <w:rPr>
                <w:rFonts w:ascii="Times New Roman" w:eastAsia="方正仿宋_GB2312" w:hAnsi="Times New Roman" w:cs="Times New Roman"/>
                <w:sz w:val="24"/>
                <w:szCs w:val="24"/>
                <w:lang w:eastAsia="zh-CN"/>
              </w:rPr>
              <w:t>19</w:t>
            </w:r>
            <w:r>
              <w:rPr>
                <w:rFonts w:ascii="Times New Roman" w:eastAsia="方正仿宋_GB2312" w:hAnsi="Times New Roman" w:cs="Times New Roman"/>
                <w:sz w:val="24"/>
                <w:szCs w:val="24"/>
                <w:lang w:eastAsia="zh-CN"/>
              </w:rPr>
              <w:t>项，</w:t>
            </w:r>
            <w:r>
              <w:rPr>
                <w:rFonts w:ascii="Times New Roman" w:eastAsia="方正仿宋_GB2312" w:hAnsi="Times New Roman" w:cs="Times New Roman"/>
                <w:sz w:val="24"/>
                <w:szCs w:val="24"/>
                <w:lang w:eastAsia="zh-CN"/>
              </w:rPr>
              <w:lastRenderedPageBreak/>
              <w:t>获奖层次和总数在全省设区市中位列第一。</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proofErr w:type="gramStart"/>
            <w:r>
              <w:rPr>
                <w:rFonts w:ascii="Times New Roman" w:eastAsia="方正仿宋_GB2312" w:hAnsi="Times New Roman" w:cs="Times New Roman"/>
                <w:sz w:val="24"/>
                <w:szCs w:val="24"/>
                <w:lang w:eastAsia="zh-CN"/>
              </w:rPr>
              <w:t>智库平台</w:t>
            </w:r>
            <w:proofErr w:type="gramEnd"/>
            <w:r>
              <w:rPr>
                <w:rFonts w:ascii="Times New Roman" w:eastAsia="方正仿宋_GB2312" w:hAnsi="Times New Roman" w:cs="Times New Roman"/>
                <w:sz w:val="24"/>
                <w:szCs w:val="24"/>
                <w:lang w:eastAsia="zh-CN"/>
              </w:rPr>
              <w:t>建设</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可持续</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w:t>
            </w:r>
            <w:proofErr w:type="gramStart"/>
            <w:r>
              <w:rPr>
                <w:rFonts w:ascii="Times New Roman" w:eastAsia="方正仿宋_GB2312" w:hAnsi="Times New Roman" w:cs="Times New Roman"/>
                <w:sz w:val="24"/>
                <w:szCs w:val="24"/>
                <w:lang w:eastAsia="zh-CN"/>
              </w:rPr>
              <w:t>在智库平台</w:t>
            </w:r>
            <w:proofErr w:type="gramEnd"/>
            <w:r>
              <w:rPr>
                <w:rFonts w:ascii="Times New Roman" w:eastAsia="方正仿宋_GB2312" w:hAnsi="Times New Roman" w:cs="Times New Roman"/>
                <w:sz w:val="24"/>
                <w:szCs w:val="24"/>
                <w:lang w:eastAsia="zh-CN"/>
              </w:rPr>
              <w:t>建设方面开展的工作，用以反映和考核部门（单位）</w:t>
            </w:r>
            <w:proofErr w:type="gramStart"/>
            <w:r>
              <w:rPr>
                <w:rFonts w:ascii="Times New Roman" w:eastAsia="方正仿宋_GB2312" w:hAnsi="Times New Roman" w:cs="Times New Roman"/>
                <w:sz w:val="24"/>
                <w:szCs w:val="24"/>
                <w:lang w:eastAsia="zh-CN"/>
              </w:rPr>
              <w:t>在智库平台</w:t>
            </w:r>
            <w:proofErr w:type="gramEnd"/>
            <w:r>
              <w:rPr>
                <w:rFonts w:ascii="Times New Roman" w:eastAsia="方正仿宋_GB2312" w:hAnsi="Times New Roman" w:cs="Times New Roman"/>
                <w:sz w:val="24"/>
                <w:szCs w:val="24"/>
                <w:lang w:eastAsia="zh-CN"/>
              </w:rPr>
              <w:t>建设方面可持续发展。</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提交调研、资政报告获省市领导批示；</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编撰出版南京市经济社会发展系列蓝皮书。</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评分规则：以上各项各占</w:t>
            </w:r>
            <w:r>
              <w:rPr>
                <w:rStyle w:val="font21"/>
                <w:rFonts w:ascii="Times New Roman" w:eastAsia="方正仿宋_GB2312" w:hAnsi="Times New Roman" w:cs="Times New Roman" w:hint="default"/>
                <w:lang w:eastAsia="zh-CN"/>
              </w:rPr>
              <w:t>1/2</w:t>
            </w:r>
            <w:r>
              <w:rPr>
                <w:rStyle w:val="font21"/>
                <w:rFonts w:ascii="Times New Roman" w:eastAsia="方正仿宋_GB2312" w:hAnsi="Times New Roman" w:cs="Times New Roman" w:hint="default"/>
                <w:lang w:eastAsia="zh-CN"/>
              </w:rPr>
              <w:t>权重分，完成符合得分，否则不得分。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联（院）专家研究提交调研、资政报告</w:t>
            </w:r>
            <w:r>
              <w:rPr>
                <w:rFonts w:ascii="Times New Roman" w:eastAsia="方正仿宋_GB2312" w:hAnsi="Times New Roman" w:cs="Times New Roman"/>
                <w:sz w:val="24"/>
                <w:szCs w:val="24"/>
                <w:lang w:eastAsia="zh-CN"/>
              </w:rPr>
              <w:t>68</w:t>
            </w:r>
            <w:r>
              <w:rPr>
                <w:rFonts w:ascii="Times New Roman" w:eastAsia="方正仿宋_GB2312" w:hAnsi="Times New Roman" w:cs="Times New Roman"/>
                <w:sz w:val="24"/>
                <w:szCs w:val="24"/>
                <w:lang w:eastAsia="zh-CN"/>
              </w:rPr>
              <w:t>篇，</w:t>
            </w:r>
            <w:r>
              <w:rPr>
                <w:rFonts w:ascii="Times New Roman" w:eastAsia="方正仿宋_GB2312" w:hAnsi="Times New Roman" w:cs="Times New Roman"/>
                <w:sz w:val="24"/>
                <w:szCs w:val="24"/>
                <w:lang w:eastAsia="zh-CN"/>
              </w:rPr>
              <w:t>41</w:t>
            </w:r>
            <w:r>
              <w:rPr>
                <w:rFonts w:ascii="Times New Roman" w:eastAsia="方正仿宋_GB2312" w:hAnsi="Times New Roman" w:cs="Times New Roman"/>
                <w:sz w:val="24"/>
                <w:szCs w:val="24"/>
                <w:lang w:eastAsia="zh-CN"/>
              </w:rPr>
              <w:t>篇获省市领导批示，其中省部级领导批示</w:t>
            </w:r>
            <w:r>
              <w:rPr>
                <w:rFonts w:ascii="Times New Roman" w:eastAsia="方正仿宋_GB2312" w:hAnsi="Times New Roman" w:cs="Times New Roman"/>
                <w:sz w:val="24"/>
                <w:szCs w:val="24"/>
                <w:lang w:eastAsia="zh-CN"/>
              </w:rPr>
              <w:t>29</w:t>
            </w:r>
            <w:r>
              <w:rPr>
                <w:rFonts w:ascii="Times New Roman" w:eastAsia="方正仿宋_GB2312" w:hAnsi="Times New Roman" w:cs="Times New Roman"/>
                <w:sz w:val="24"/>
                <w:szCs w:val="24"/>
                <w:lang w:eastAsia="zh-CN"/>
              </w:rPr>
              <w:t>篇；编撰出版南京市经济社会发展系列蓝皮书，系统报告全市经济社会发展基本情况、存在问题和未来发展趋势。</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123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学术活动与学术交流</w:t>
            </w: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完成率</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lang w:eastAsia="zh-CN"/>
              </w:rPr>
              <w:t>=</w:t>
            </w:r>
            <w:r>
              <w:rPr>
                <w:rStyle w:val="font11"/>
                <w:rFonts w:eastAsia="方正仿宋_GB2312"/>
                <w:lang w:eastAsia="zh-CN"/>
              </w:rPr>
              <w:t>100%</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部门（单位）在学术活动和交流方面开展的工作，用以</w:t>
            </w:r>
            <w:r>
              <w:rPr>
                <w:rFonts w:ascii="Times New Roman" w:eastAsia="方正仿宋_GB2312" w:hAnsi="Times New Roman" w:cs="Times New Roman"/>
                <w:sz w:val="24"/>
                <w:szCs w:val="24"/>
                <w:lang w:eastAsia="zh-CN"/>
              </w:rPr>
              <w:lastRenderedPageBreak/>
              <w:t>反映和考核部门（单位）在学术活动和交流方面计划要求与实际完成情况差异水平。</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评价要点：学术活动和学术交流完成数量与计划完成数量一致。</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评分规则：按照完成率得分，完成率</w:t>
            </w:r>
            <w:r>
              <w:rPr>
                <w:rStyle w:val="font21"/>
                <w:rFonts w:ascii="Times New Roman" w:eastAsia="方正仿宋_GB2312" w:hAnsi="Times New Roman" w:cs="Times New Roman" w:hint="default"/>
                <w:lang w:eastAsia="zh-CN"/>
              </w:rPr>
              <w:t>100%</w:t>
            </w:r>
            <w:r>
              <w:rPr>
                <w:rStyle w:val="font21"/>
                <w:rFonts w:ascii="Times New Roman" w:eastAsia="方正仿宋_GB2312" w:hAnsi="Times New Roman" w:cs="Times New Roman" w:hint="default"/>
                <w:lang w:eastAsia="zh-CN"/>
              </w:rPr>
              <w:lastRenderedPageBreak/>
              <w:t>满分。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lastRenderedPageBreak/>
              <w:t>承办</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中国地方学年会暨南京学学术年会</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lastRenderedPageBreak/>
              <w:t>策划开展南京学大讲坛；承办</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长江文化南京论坛江河智库分论坛</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等高端学术研讨活动。</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123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完成质量</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高质</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部门（单位）在学术活动和交流方面开展的工作，用以反映和考核部门（单位）在学术活动和交流方面完成质量。</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承办活动影响广泛；</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获得相关奖项。</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评分规则：以上各项各占</w:t>
            </w:r>
            <w:r>
              <w:rPr>
                <w:rStyle w:val="font21"/>
                <w:rFonts w:ascii="Times New Roman" w:eastAsia="方正仿宋_GB2312" w:hAnsi="Times New Roman" w:cs="Times New Roman" w:hint="default"/>
                <w:lang w:eastAsia="zh-CN"/>
              </w:rPr>
              <w:t>1/2</w:t>
            </w:r>
            <w:r>
              <w:rPr>
                <w:rStyle w:val="font21"/>
                <w:rFonts w:ascii="Times New Roman" w:eastAsia="方正仿宋_GB2312" w:hAnsi="Times New Roman" w:cs="Times New Roman" w:hint="default"/>
                <w:lang w:eastAsia="zh-CN"/>
              </w:rPr>
              <w:t>权重分，完成符合得分，否则不得分。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编撰出版《南京学概论》，为中国地方学构建自主知识体系提供可复制、可推广的</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南京样本</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；连续三年编撰出版《长江文化蓝皮书》，获全国第十六届</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优秀新皮书奖</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社团类学术团体指</w:t>
            </w:r>
            <w:r>
              <w:rPr>
                <w:rFonts w:ascii="Times New Roman" w:eastAsia="方正仿宋_GB2312" w:hAnsi="Times New Roman" w:cs="Times New Roman"/>
                <w:sz w:val="24"/>
                <w:szCs w:val="24"/>
                <w:lang w:eastAsia="zh-CN"/>
              </w:rPr>
              <w:lastRenderedPageBreak/>
              <w:t>导和管理</w:t>
            </w: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lastRenderedPageBreak/>
              <w:t>业务主管学会的年</w:t>
            </w:r>
            <w:r>
              <w:rPr>
                <w:rFonts w:ascii="Times New Roman" w:eastAsia="方正仿宋_GB2312" w:hAnsi="Times New Roman" w:cs="Times New Roman"/>
                <w:sz w:val="24"/>
                <w:szCs w:val="24"/>
                <w:lang w:eastAsia="zh-CN"/>
              </w:rPr>
              <w:lastRenderedPageBreak/>
              <w:t>审量</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lastRenderedPageBreak/>
              <w:t>＝</w:t>
            </w:r>
            <w:r>
              <w:rPr>
                <w:rStyle w:val="font11"/>
                <w:rFonts w:eastAsia="方正仿宋_GB2312"/>
                <w:lang w:eastAsia="zh-CN"/>
              </w:rPr>
              <w:t>45</w:t>
            </w:r>
            <w:r>
              <w:rPr>
                <w:rStyle w:val="font41"/>
                <w:rFonts w:ascii="Times New Roman" w:eastAsia="方正仿宋_GB2312" w:hAnsi="Times New Roman" w:cs="Times New Roman" w:hint="default"/>
                <w:lang w:eastAsia="zh-CN"/>
              </w:rPr>
              <w:t>家</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部门（单位）在业务主管学会的年审</w:t>
            </w:r>
            <w:r>
              <w:rPr>
                <w:rFonts w:ascii="Times New Roman" w:eastAsia="方正仿宋_GB2312" w:hAnsi="Times New Roman" w:cs="Times New Roman"/>
                <w:sz w:val="24"/>
                <w:szCs w:val="24"/>
                <w:lang w:eastAsia="zh-CN"/>
              </w:rPr>
              <w:lastRenderedPageBreak/>
              <w:t>量的工作，用以反映和考核部门（单位）在业务主管学会的年审量完成目标与计划目标差异情况。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评价要点：完成</w:t>
            </w:r>
            <w:r>
              <w:rPr>
                <w:rStyle w:val="font21"/>
                <w:rFonts w:ascii="Times New Roman" w:eastAsia="方正仿宋_GB2312" w:hAnsi="Times New Roman" w:cs="Times New Roman" w:hint="default"/>
                <w:lang w:eastAsia="zh-CN"/>
              </w:rPr>
              <w:t>45</w:t>
            </w:r>
            <w:r>
              <w:rPr>
                <w:rStyle w:val="font21"/>
                <w:rFonts w:ascii="Times New Roman" w:eastAsia="方正仿宋_GB2312" w:hAnsi="Times New Roman" w:cs="Times New Roman" w:hint="default"/>
                <w:lang w:eastAsia="zh-CN"/>
              </w:rPr>
              <w:t>家业务主管学会的年审。</w:t>
            </w:r>
            <w:r>
              <w:rPr>
                <w:rStyle w:val="font31"/>
                <w:rFonts w:eastAsia="方正仿宋_GB2312"/>
                <w:lang w:eastAsia="zh-CN"/>
              </w:rPr>
              <w:br/>
            </w:r>
            <w:r>
              <w:rPr>
                <w:rStyle w:val="font21"/>
                <w:rFonts w:ascii="Times New Roman" w:eastAsia="方正仿宋_GB2312" w:hAnsi="Times New Roman" w:cs="Times New Roman" w:hint="default"/>
                <w:lang w:eastAsia="zh-CN"/>
              </w:rPr>
              <w:lastRenderedPageBreak/>
              <w:t>评分规则：按照完成数量比例得分。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lastRenderedPageBreak/>
              <w:t>完成</w:t>
            </w:r>
            <w:r>
              <w:rPr>
                <w:rFonts w:ascii="Times New Roman" w:eastAsia="方正仿宋_GB2312" w:hAnsi="Times New Roman" w:cs="Times New Roman"/>
                <w:sz w:val="24"/>
                <w:szCs w:val="24"/>
                <w:lang w:eastAsia="zh-CN"/>
              </w:rPr>
              <w:t>45</w:t>
            </w:r>
            <w:r>
              <w:rPr>
                <w:rFonts w:ascii="Times New Roman" w:eastAsia="方正仿宋_GB2312" w:hAnsi="Times New Roman" w:cs="Times New Roman"/>
                <w:sz w:val="24"/>
                <w:szCs w:val="24"/>
                <w:lang w:eastAsia="zh-CN"/>
              </w:rPr>
              <w:t>家业务主管学会年审</w:t>
            </w:r>
            <w:r>
              <w:rPr>
                <w:rFonts w:ascii="Times New Roman" w:eastAsia="方正仿宋_GB2312" w:hAnsi="Times New Roman" w:cs="Times New Roman"/>
                <w:sz w:val="24"/>
                <w:szCs w:val="24"/>
                <w:lang w:eastAsia="zh-CN"/>
              </w:rPr>
              <w:lastRenderedPageBreak/>
              <w:t>。</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123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学会负责人业务培训</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w:t>
            </w:r>
            <w:r>
              <w:rPr>
                <w:rStyle w:val="font11"/>
                <w:rFonts w:eastAsia="方正仿宋_GB2312"/>
                <w:lang w:eastAsia="zh-CN"/>
              </w:rPr>
              <w:t>1</w:t>
            </w:r>
            <w:r>
              <w:rPr>
                <w:rStyle w:val="font41"/>
                <w:rFonts w:ascii="Times New Roman" w:eastAsia="方正仿宋_GB2312" w:hAnsi="Times New Roman" w:cs="Times New Roman" w:hint="default"/>
                <w:lang w:eastAsia="zh-CN"/>
              </w:rPr>
              <w:t>次</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部门（单位）在学会负责人业务培训的工作，用以反映和考核部门（单位）在学会负责人业务培训完成目标与计划目标差异情况。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评价要点：完成学会负责人业务培训至少</w:t>
            </w:r>
            <w:r>
              <w:rPr>
                <w:rStyle w:val="font21"/>
                <w:rFonts w:ascii="Times New Roman" w:eastAsia="方正仿宋_GB2312" w:hAnsi="Times New Roman" w:cs="Times New Roman" w:hint="default"/>
                <w:lang w:eastAsia="zh-CN"/>
              </w:rPr>
              <w:t>1</w:t>
            </w:r>
            <w:r>
              <w:rPr>
                <w:rStyle w:val="font21"/>
                <w:rFonts w:ascii="Times New Roman" w:eastAsia="方正仿宋_GB2312" w:hAnsi="Times New Roman" w:cs="Times New Roman" w:hint="default"/>
                <w:lang w:eastAsia="zh-CN"/>
              </w:rPr>
              <w:t>次。</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评分规则：按照完成数量比例得分。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举办市属社科</w:t>
            </w:r>
            <w:proofErr w:type="gramStart"/>
            <w:r>
              <w:rPr>
                <w:rFonts w:ascii="Times New Roman" w:eastAsia="方正仿宋_GB2312" w:hAnsi="Times New Roman" w:cs="Times New Roman"/>
                <w:sz w:val="24"/>
                <w:szCs w:val="24"/>
                <w:lang w:eastAsia="zh-CN"/>
              </w:rPr>
              <w:t>社团党建</w:t>
            </w:r>
            <w:proofErr w:type="gramEnd"/>
            <w:r>
              <w:rPr>
                <w:rFonts w:ascii="Times New Roman" w:eastAsia="方正仿宋_GB2312" w:hAnsi="Times New Roman" w:cs="Times New Roman"/>
                <w:sz w:val="24"/>
                <w:szCs w:val="24"/>
                <w:lang w:eastAsia="zh-CN"/>
              </w:rPr>
              <w:t>工作负责人培训班、秘书长培训班和《习近平谈治国理政》第五卷学习辅导暨</w:t>
            </w:r>
            <w:proofErr w:type="gramStart"/>
            <w:r>
              <w:rPr>
                <w:rFonts w:ascii="Times New Roman" w:eastAsia="方正仿宋_GB2312" w:hAnsi="Times New Roman" w:cs="Times New Roman"/>
                <w:sz w:val="24"/>
                <w:szCs w:val="24"/>
                <w:lang w:eastAsia="zh-CN"/>
              </w:rPr>
              <w:t>年度党建</w:t>
            </w:r>
            <w:proofErr w:type="gramEnd"/>
            <w:r>
              <w:rPr>
                <w:rFonts w:ascii="Times New Roman" w:eastAsia="方正仿宋_GB2312" w:hAnsi="Times New Roman" w:cs="Times New Roman"/>
                <w:sz w:val="24"/>
                <w:szCs w:val="24"/>
                <w:lang w:eastAsia="zh-CN"/>
              </w:rPr>
              <w:t>工作交流会。</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学会服务质量</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高质</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部门（单位）在学会服务质量提升的工作，用以反映和考核部门（单位）在学会服务质量提升目标与实际完成差异情况。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highlight w:val="yellow"/>
                <w:lang w:eastAsia="zh-CN"/>
              </w:rPr>
            </w:pPr>
            <w:r>
              <w:rPr>
                <w:rFonts w:ascii="Times New Roman" w:eastAsia="方正仿宋_GB2312" w:hAnsi="Times New Roman" w:cs="Times New Roman"/>
                <w:sz w:val="24"/>
                <w:szCs w:val="24"/>
                <w:lang w:eastAsia="zh-CN"/>
              </w:rPr>
              <w:t>评价要点：</w:t>
            </w:r>
            <w:r>
              <w:rPr>
                <w:rFonts w:ascii="Times New Roman" w:eastAsia="方正仿宋_GB2312" w:hAnsi="Times New Roman" w:cs="Times New Roman"/>
                <w:sz w:val="24"/>
                <w:szCs w:val="24"/>
                <w:lang w:eastAsia="zh-CN"/>
              </w:rPr>
              <w:t>①</w:t>
            </w:r>
            <w:r>
              <w:rPr>
                <w:rFonts w:ascii="Times New Roman" w:eastAsia="方正仿宋_GB2312" w:hAnsi="Times New Roman" w:cs="Times New Roman"/>
                <w:sz w:val="24"/>
                <w:szCs w:val="24"/>
                <w:lang w:eastAsia="zh-CN"/>
              </w:rPr>
              <w:t>举办学术研讨会；</w:t>
            </w:r>
            <w:r>
              <w:rPr>
                <w:rFonts w:ascii="Times New Roman" w:eastAsia="方正仿宋_GB2312" w:hAnsi="Times New Roman" w:cs="Times New Roman"/>
                <w:sz w:val="24"/>
                <w:szCs w:val="24"/>
                <w:lang w:eastAsia="zh-CN"/>
              </w:rPr>
              <w:t>②</w:t>
            </w:r>
            <w:r>
              <w:rPr>
                <w:rFonts w:ascii="Times New Roman" w:eastAsia="方正仿宋_GB2312" w:hAnsi="Times New Roman" w:cs="Times New Roman"/>
                <w:sz w:val="24"/>
                <w:szCs w:val="24"/>
                <w:lang w:eastAsia="zh-CN"/>
              </w:rPr>
              <w:t>成立南京市廉政文化研究会成立大会。</w:t>
            </w:r>
            <w:r>
              <w:rPr>
                <w:rFonts w:ascii="Times New Roman" w:eastAsia="方正仿宋_GB2312" w:hAnsi="Times New Roman" w:cs="Times New Roman"/>
                <w:sz w:val="24"/>
                <w:szCs w:val="24"/>
                <w:lang w:eastAsia="zh-CN"/>
              </w:rPr>
              <w:br/>
            </w:r>
            <w:r>
              <w:rPr>
                <w:rFonts w:ascii="Times New Roman" w:eastAsia="方正仿宋_GB2312" w:hAnsi="Times New Roman" w:cs="Times New Roman"/>
                <w:sz w:val="24"/>
                <w:szCs w:val="24"/>
                <w:lang w:eastAsia="zh-CN"/>
              </w:rPr>
              <w:t>评分规则：以上各项各占</w:t>
            </w:r>
            <w:r>
              <w:rPr>
                <w:rFonts w:ascii="Times New Roman" w:eastAsia="方正仿宋_GB2312" w:hAnsi="Times New Roman" w:cs="Times New Roman"/>
                <w:sz w:val="24"/>
                <w:szCs w:val="24"/>
                <w:lang w:eastAsia="zh-CN"/>
              </w:rPr>
              <w:t>1/2</w:t>
            </w:r>
            <w:r>
              <w:rPr>
                <w:rFonts w:ascii="Times New Roman" w:eastAsia="方正仿宋_GB2312" w:hAnsi="Times New Roman" w:cs="Times New Roman"/>
                <w:sz w:val="24"/>
                <w:szCs w:val="24"/>
                <w:lang w:eastAsia="zh-CN"/>
              </w:rPr>
              <w:t>权重分，完成符合得分，否则不得分。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highlight w:val="yellow"/>
                <w:lang w:eastAsia="zh-CN"/>
              </w:rPr>
            </w:pPr>
            <w:r>
              <w:rPr>
                <w:rFonts w:ascii="Times New Roman" w:eastAsia="方正仿宋_GB2312" w:hAnsi="Times New Roman" w:cs="Times New Roman"/>
                <w:sz w:val="24"/>
                <w:szCs w:val="24"/>
                <w:lang w:eastAsia="zh-CN"/>
              </w:rPr>
              <w:t>举办纪念郑和下西洋</w:t>
            </w:r>
            <w:r>
              <w:rPr>
                <w:rFonts w:ascii="Times New Roman" w:eastAsia="方正仿宋_GB2312" w:hAnsi="Times New Roman" w:cs="Times New Roman"/>
                <w:sz w:val="24"/>
                <w:szCs w:val="24"/>
                <w:lang w:eastAsia="zh-CN"/>
              </w:rPr>
              <w:t>620</w:t>
            </w:r>
            <w:r>
              <w:rPr>
                <w:rFonts w:ascii="Times New Roman" w:eastAsia="方正仿宋_GB2312" w:hAnsi="Times New Roman" w:cs="Times New Roman"/>
                <w:sz w:val="24"/>
                <w:szCs w:val="24"/>
                <w:lang w:eastAsia="zh-CN"/>
              </w:rPr>
              <w:t>周年暨</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郑和</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妈祖</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海洋</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学术研讨会，推动郑和与妈祖文化研究；</w:t>
            </w:r>
            <w:r>
              <w:rPr>
                <w:rFonts w:ascii="Times New Roman" w:eastAsia="方正仿宋_GB2312" w:hAnsi="Times New Roman" w:cs="Times New Roman"/>
                <w:sz w:val="24"/>
                <w:szCs w:val="24"/>
                <w:lang w:eastAsia="zh-CN"/>
              </w:rPr>
              <w:t>2025</w:t>
            </w:r>
            <w:r>
              <w:rPr>
                <w:rFonts w:ascii="Times New Roman" w:eastAsia="方正仿宋_GB2312" w:hAnsi="Times New Roman" w:cs="Times New Roman"/>
                <w:sz w:val="24"/>
                <w:szCs w:val="24"/>
                <w:lang w:eastAsia="zh-CN"/>
              </w:rPr>
              <w:t>年</w:t>
            </w:r>
            <w:r>
              <w:rPr>
                <w:rFonts w:ascii="Times New Roman" w:eastAsia="方正仿宋_GB2312" w:hAnsi="Times New Roman" w:cs="Times New Roman"/>
                <w:sz w:val="24"/>
                <w:szCs w:val="24"/>
                <w:lang w:eastAsia="zh-CN"/>
              </w:rPr>
              <w:t>9</w:t>
            </w:r>
            <w:r>
              <w:rPr>
                <w:rFonts w:ascii="Times New Roman" w:eastAsia="方正仿宋_GB2312" w:hAnsi="Times New Roman" w:cs="Times New Roman"/>
                <w:sz w:val="24"/>
                <w:szCs w:val="24"/>
                <w:lang w:eastAsia="zh-CN"/>
              </w:rPr>
              <w:t>月</w:t>
            </w:r>
            <w:r>
              <w:rPr>
                <w:rFonts w:ascii="Times New Roman" w:eastAsia="方正仿宋_GB2312" w:hAnsi="Times New Roman" w:cs="Times New Roman"/>
                <w:sz w:val="24"/>
                <w:szCs w:val="24"/>
                <w:lang w:eastAsia="zh-CN"/>
              </w:rPr>
              <w:lastRenderedPageBreak/>
              <w:t>28</w:t>
            </w:r>
            <w:r>
              <w:rPr>
                <w:rFonts w:ascii="Times New Roman" w:eastAsia="方正仿宋_GB2312" w:hAnsi="Times New Roman" w:cs="Times New Roman"/>
                <w:sz w:val="24"/>
                <w:szCs w:val="24"/>
                <w:lang w:eastAsia="zh-CN"/>
              </w:rPr>
              <w:t>日，南京市廉政文化研究会成立大会召开。</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123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学会党建工作负责人培训</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w:t>
            </w:r>
            <w:r>
              <w:rPr>
                <w:rStyle w:val="font11"/>
                <w:rFonts w:eastAsia="方正仿宋_GB2312"/>
                <w:lang w:eastAsia="zh-CN"/>
              </w:rPr>
              <w:t>1</w:t>
            </w:r>
            <w:r>
              <w:rPr>
                <w:rStyle w:val="font41"/>
                <w:rFonts w:ascii="Times New Roman" w:eastAsia="方正仿宋_GB2312" w:hAnsi="Times New Roman" w:cs="Times New Roman" w:hint="default"/>
                <w:lang w:eastAsia="zh-CN"/>
              </w:rPr>
              <w:t>次</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部门（单位）在学会党建工作负责人培训的工作，用以反映和考核部门（单位）在学会党建工作负责人培训完成目标与计划目标差异情况。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评价要点：学会党建工作负责人培训至少</w:t>
            </w:r>
            <w:r>
              <w:rPr>
                <w:rStyle w:val="font21"/>
                <w:rFonts w:ascii="Times New Roman" w:eastAsia="方正仿宋_GB2312" w:hAnsi="Times New Roman" w:cs="Times New Roman" w:hint="default"/>
                <w:lang w:eastAsia="zh-CN"/>
              </w:rPr>
              <w:t>1</w:t>
            </w:r>
            <w:r>
              <w:rPr>
                <w:rStyle w:val="font21"/>
                <w:rFonts w:ascii="Times New Roman" w:eastAsia="方正仿宋_GB2312" w:hAnsi="Times New Roman" w:cs="Times New Roman" w:hint="default"/>
                <w:lang w:eastAsia="zh-CN"/>
              </w:rPr>
              <w:t>次。</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评分规则：按照完成数量比例得分。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举办市属社科</w:t>
            </w:r>
            <w:proofErr w:type="gramStart"/>
            <w:r>
              <w:rPr>
                <w:rFonts w:ascii="Times New Roman" w:eastAsia="方正仿宋_GB2312" w:hAnsi="Times New Roman" w:cs="Times New Roman"/>
                <w:sz w:val="24"/>
                <w:szCs w:val="24"/>
                <w:lang w:eastAsia="zh-CN"/>
              </w:rPr>
              <w:t>社团党建</w:t>
            </w:r>
            <w:proofErr w:type="gramEnd"/>
            <w:r>
              <w:rPr>
                <w:rFonts w:ascii="Times New Roman" w:eastAsia="方正仿宋_GB2312" w:hAnsi="Times New Roman" w:cs="Times New Roman"/>
                <w:sz w:val="24"/>
                <w:szCs w:val="24"/>
                <w:lang w:eastAsia="zh-CN"/>
              </w:rPr>
              <w:t>工作负责人培训班、秘书长培训班和《习近平谈治国理政》第五卷学习辅导暨</w:t>
            </w:r>
            <w:proofErr w:type="gramStart"/>
            <w:r>
              <w:rPr>
                <w:rFonts w:ascii="Times New Roman" w:eastAsia="方正仿宋_GB2312" w:hAnsi="Times New Roman" w:cs="Times New Roman"/>
                <w:sz w:val="24"/>
                <w:szCs w:val="24"/>
                <w:lang w:eastAsia="zh-CN"/>
              </w:rPr>
              <w:t>年度党建</w:t>
            </w:r>
            <w:proofErr w:type="gramEnd"/>
            <w:r>
              <w:rPr>
                <w:rFonts w:ascii="Times New Roman" w:eastAsia="方正仿宋_GB2312" w:hAnsi="Times New Roman" w:cs="Times New Roman"/>
                <w:sz w:val="24"/>
                <w:szCs w:val="24"/>
                <w:lang w:eastAsia="zh-CN"/>
              </w:rPr>
              <w:t>工作交流会。</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学会党建交流次数</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w:t>
            </w:r>
            <w:r>
              <w:rPr>
                <w:rStyle w:val="font11"/>
                <w:rFonts w:eastAsia="方正仿宋_GB2312"/>
                <w:lang w:eastAsia="zh-CN"/>
              </w:rPr>
              <w:t>1</w:t>
            </w:r>
            <w:r>
              <w:rPr>
                <w:rStyle w:val="font41"/>
                <w:rFonts w:ascii="Times New Roman" w:eastAsia="方正仿宋_GB2312" w:hAnsi="Times New Roman" w:cs="Times New Roman" w:hint="default"/>
                <w:lang w:eastAsia="zh-CN"/>
              </w:rPr>
              <w:t>次</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部门（单位）在学会党建交流的工作，用以反映和考核部门（单位）在学会党建交流次数完成目标与计划目标差异情况。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评价要点：学会党建交流次数至少</w:t>
            </w:r>
            <w:r>
              <w:rPr>
                <w:rStyle w:val="font21"/>
                <w:rFonts w:ascii="Times New Roman" w:eastAsia="方正仿宋_GB2312" w:hAnsi="Times New Roman" w:cs="Times New Roman" w:hint="default"/>
                <w:lang w:eastAsia="zh-CN"/>
              </w:rPr>
              <w:t>1</w:t>
            </w:r>
            <w:r>
              <w:rPr>
                <w:rStyle w:val="font21"/>
                <w:rFonts w:ascii="Times New Roman" w:eastAsia="方正仿宋_GB2312" w:hAnsi="Times New Roman" w:cs="Times New Roman" w:hint="default"/>
                <w:lang w:eastAsia="zh-CN"/>
              </w:rPr>
              <w:t>次。</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评分规则：按照完成数量比例得分。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学会党建交流次数</w:t>
            </w:r>
            <w:r>
              <w:rPr>
                <w:rFonts w:ascii="Times New Roman" w:eastAsia="方正仿宋_GB2312" w:hAnsi="Times New Roman" w:cs="Times New Roman"/>
                <w:sz w:val="24"/>
                <w:szCs w:val="24"/>
                <w:lang w:eastAsia="zh-CN"/>
              </w:rPr>
              <w:t>1</w:t>
            </w:r>
            <w:r>
              <w:rPr>
                <w:rFonts w:ascii="Times New Roman" w:eastAsia="方正仿宋_GB2312" w:hAnsi="Times New Roman" w:cs="Times New Roman"/>
                <w:sz w:val="24"/>
                <w:szCs w:val="24"/>
                <w:lang w:eastAsia="zh-CN"/>
              </w:rPr>
              <w:t>次以上。</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123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党建创新</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创新</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部门（单位）在党建创新的工作，用以反映和考核部门（单位）在党建创新的情况。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优化党建管理；</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创新工作机制。</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评分规则：以上各项各占</w:t>
            </w:r>
            <w:r>
              <w:rPr>
                <w:rStyle w:val="font21"/>
                <w:rFonts w:ascii="Times New Roman" w:eastAsia="方正仿宋_GB2312" w:hAnsi="Times New Roman" w:cs="Times New Roman" w:hint="default"/>
                <w:lang w:eastAsia="zh-CN"/>
              </w:rPr>
              <w:t>1/2</w:t>
            </w:r>
            <w:r>
              <w:rPr>
                <w:rStyle w:val="font21"/>
                <w:rFonts w:ascii="Times New Roman" w:eastAsia="方正仿宋_GB2312" w:hAnsi="Times New Roman" w:cs="Times New Roman" w:hint="default"/>
                <w:lang w:eastAsia="zh-CN"/>
              </w:rPr>
              <w:t>权重分，完成符合得分，否则不得分。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优化</w:t>
            </w:r>
            <w:proofErr w:type="gramStart"/>
            <w:r>
              <w:rPr>
                <w:rFonts w:ascii="Times New Roman" w:eastAsia="方正仿宋_GB2312" w:hAnsi="Times New Roman" w:cs="Times New Roman"/>
                <w:sz w:val="24"/>
                <w:szCs w:val="24"/>
                <w:lang w:eastAsia="zh-CN"/>
              </w:rPr>
              <w:t>社团党建</w:t>
            </w:r>
            <w:proofErr w:type="gramEnd"/>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片区化</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管理，由</w:t>
            </w:r>
            <w:r>
              <w:rPr>
                <w:rFonts w:ascii="Times New Roman" w:eastAsia="方正仿宋_GB2312" w:hAnsi="Times New Roman" w:cs="Times New Roman"/>
                <w:sz w:val="24"/>
                <w:szCs w:val="24"/>
                <w:lang w:eastAsia="zh-CN"/>
              </w:rPr>
              <w:t>6</w:t>
            </w:r>
            <w:r>
              <w:rPr>
                <w:rFonts w:ascii="Times New Roman" w:eastAsia="方正仿宋_GB2312" w:hAnsi="Times New Roman" w:cs="Times New Roman"/>
                <w:sz w:val="24"/>
                <w:szCs w:val="24"/>
                <w:lang w:eastAsia="zh-CN"/>
              </w:rPr>
              <w:t>大党建片区调整为</w:t>
            </w:r>
            <w:r>
              <w:rPr>
                <w:rFonts w:ascii="Times New Roman" w:eastAsia="方正仿宋_GB2312" w:hAnsi="Times New Roman" w:cs="Times New Roman"/>
                <w:sz w:val="24"/>
                <w:szCs w:val="24"/>
                <w:lang w:eastAsia="zh-CN"/>
              </w:rPr>
              <w:t>4</w:t>
            </w:r>
            <w:r>
              <w:rPr>
                <w:rFonts w:ascii="Times New Roman" w:eastAsia="方正仿宋_GB2312" w:hAnsi="Times New Roman" w:cs="Times New Roman"/>
                <w:sz w:val="24"/>
                <w:szCs w:val="24"/>
                <w:lang w:eastAsia="zh-CN"/>
              </w:rPr>
              <w:t>大党建片区；建立班子成员联系基层社科联和联系重点社团工作机制。</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23"/>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社科知识普及</w:t>
            </w: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科普受益群体</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w:t>
            </w:r>
            <w:r>
              <w:rPr>
                <w:rStyle w:val="font11"/>
                <w:rFonts w:eastAsia="方正仿宋_GB2312"/>
                <w:lang w:eastAsia="zh-CN"/>
              </w:rPr>
              <w:t>280</w:t>
            </w:r>
            <w:r>
              <w:rPr>
                <w:rStyle w:val="font41"/>
                <w:rFonts w:ascii="Times New Roman" w:eastAsia="方正仿宋_GB2312" w:hAnsi="Times New Roman" w:cs="Times New Roman" w:hint="default"/>
                <w:lang w:eastAsia="zh-CN"/>
              </w:rPr>
              <w:t>万</w:t>
            </w:r>
            <w:r>
              <w:rPr>
                <w:rStyle w:val="font41"/>
                <w:rFonts w:ascii="Times New Roman" w:eastAsia="方正仿宋_GB2312" w:hAnsi="Times New Roman" w:cs="Times New Roman"/>
                <w:lang w:eastAsia="zh-CN"/>
              </w:rPr>
              <w:t>人</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部门（单位）在科普方面的工作，用以反映和考核部门（单位）在科普受益群体计划目标与实际完成目标差异情况。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评价要点：满足科普</w:t>
            </w:r>
            <w:r>
              <w:rPr>
                <w:rStyle w:val="font21"/>
                <w:rFonts w:ascii="Times New Roman" w:eastAsia="方正仿宋_GB2312" w:hAnsi="Times New Roman" w:cs="Times New Roman"/>
                <w:lang w:eastAsia="zh-CN"/>
              </w:rPr>
              <w:t>受益</w:t>
            </w:r>
            <w:r>
              <w:rPr>
                <w:rStyle w:val="font21"/>
                <w:rFonts w:ascii="Times New Roman" w:eastAsia="方正仿宋_GB2312" w:hAnsi="Times New Roman" w:cs="Times New Roman" w:hint="default"/>
                <w:lang w:eastAsia="zh-CN"/>
              </w:rPr>
              <w:t>群体</w:t>
            </w:r>
            <w:r>
              <w:rPr>
                <w:rStyle w:val="font21"/>
                <w:rFonts w:ascii="Times New Roman" w:eastAsia="方正仿宋_GB2312" w:hAnsi="Times New Roman" w:cs="Times New Roman" w:hint="default"/>
                <w:lang w:eastAsia="zh-CN"/>
              </w:rPr>
              <w:t>280</w:t>
            </w:r>
            <w:r>
              <w:rPr>
                <w:rStyle w:val="font21"/>
                <w:rFonts w:ascii="Times New Roman" w:eastAsia="方正仿宋_GB2312" w:hAnsi="Times New Roman" w:cs="Times New Roman" w:hint="default"/>
                <w:lang w:eastAsia="zh-CN"/>
              </w:rPr>
              <w:t>万人目标。</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评分规则：按照完成目标百分比得分。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完成科普受益群体</w:t>
            </w:r>
            <w:r>
              <w:rPr>
                <w:rFonts w:ascii="Times New Roman" w:eastAsia="方正仿宋_GB2312" w:hAnsi="Times New Roman" w:cs="Times New Roman"/>
                <w:sz w:val="24"/>
                <w:szCs w:val="24"/>
                <w:lang w:eastAsia="zh-CN"/>
              </w:rPr>
              <w:t>280</w:t>
            </w:r>
            <w:r>
              <w:rPr>
                <w:rFonts w:ascii="Times New Roman" w:eastAsia="方正仿宋_GB2312" w:hAnsi="Times New Roman" w:cs="Times New Roman"/>
                <w:sz w:val="24"/>
                <w:szCs w:val="24"/>
                <w:lang w:eastAsia="zh-CN"/>
              </w:rPr>
              <w:t>万人以上目标。</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hint="eastAsia"/>
                <w:sz w:val="24"/>
                <w:szCs w:val="24"/>
                <w:lang w:eastAsia="zh-CN"/>
              </w:rPr>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科普活动表彰、获奖</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获得</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部门（单位）在科普方面的工作，用以反映和考核部门（单位）在科普活动表彰、获奖数量计划目标与实际完</w:t>
            </w:r>
            <w:r>
              <w:rPr>
                <w:rFonts w:ascii="Times New Roman" w:eastAsia="方正仿宋_GB2312" w:hAnsi="Times New Roman" w:cs="Times New Roman"/>
                <w:sz w:val="24"/>
                <w:szCs w:val="24"/>
                <w:lang w:eastAsia="zh-CN"/>
              </w:rPr>
              <w:lastRenderedPageBreak/>
              <w:t>成目标差异情况。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评价要点：科普活动获得省级以上奖励。</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评分规则：完成目标满分，否则不得分。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参加全国、全省社科普及基地讲解员大赛、</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人文社科之光</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社科</w:t>
            </w:r>
            <w:proofErr w:type="gramStart"/>
            <w:r>
              <w:rPr>
                <w:rFonts w:ascii="Times New Roman" w:eastAsia="方正仿宋_GB2312" w:hAnsi="Times New Roman" w:cs="Times New Roman"/>
                <w:sz w:val="24"/>
                <w:szCs w:val="24"/>
                <w:lang w:eastAsia="zh-CN"/>
              </w:rPr>
              <w:t>普及短</w:t>
            </w:r>
            <w:proofErr w:type="gramEnd"/>
            <w:r>
              <w:rPr>
                <w:rFonts w:ascii="Times New Roman" w:eastAsia="方正仿宋_GB2312" w:hAnsi="Times New Roman" w:cs="Times New Roman"/>
                <w:sz w:val="24"/>
                <w:szCs w:val="24"/>
                <w:lang w:eastAsia="zh-CN"/>
              </w:rPr>
              <w:t>视频大赛等赛</w:t>
            </w:r>
            <w:r>
              <w:rPr>
                <w:rFonts w:ascii="Times New Roman" w:eastAsia="方正仿宋_GB2312" w:hAnsi="Times New Roman" w:cs="Times New Roman"/>
                <w:sz w:val="24"/>
                <w:szCs w:val="24"/>
                <w:lang w:eastAsia="zh-CN"/>
              </w:rPr>
              <w:lastRenderedPageBreak/>
              <w:t>事，获全国三等奖、全省一等奖等奖项共</w:t>
            </w:r>
            <w:r>
              <w:rPr>
                <w:rFonts w:ascii="Times New Roman" w:eastAsia="方正仿宋_GB2312" w:hAnsi="Times New Roman" w:cs="Times New Roman"/>
                <w:sz w:val="24"/>
                <w:szCs w:val="24"/>
                <w:lang w:eastAsia="zh-CN"/>
              </w:rPr>
              <w:t>6</w:t>
            </w:r>
            <w:r>
              <w:rPr>
                <w:rFonts w:ascii="Times New Roman" w:eastAsia="方正仿宋_GB2312" w:hAnsi="Times New Roman" w:cs="Times New Roman"/>
                <w:sz w:val="24"/>
                <w:szCs w:val="24"/>
                <w:lang w:eastAsia="zh-CN"/>
              </w:rPr>
              <w:t>项。</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社会效益</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明显</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部门（单位）在科普方面的工作，用以反映和考核部门（单位）在科普社会效益影响情况。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科普影响受众广；</w:t>
            </w:r>
            <w:r>
              <w:rPr>
                <w:rStyle w:val="font21"/>
                <w:rFonts w:ascii="Times New Roman" w:eastAsia="方正仿宋_GB2312" w:hAnsi="Times New Roman" w:cs="Times New Roman" w:hint="default"/>
                <w:lang w:eastAsia="zh-CN"/>
              </w:rPr>
              <w:t>②</w:t>
            </w:r>
            <w:r>
              <w:rPr>
                <w:rStyle w:val="font21"/>
                <w:rFonts w:ascii="Times New Roman" w:eastAsia="方正仿宋_GB2312" w:hAnsi="Times New Roman" w:cs="Times New Roman" w:hint="default"/>
                <w:lang w:eastAsia="zh-CN"/>
              </w:rPr>
              <w:t>科普活动多样。</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评分规则：以上各项各占</w:t>
            </w:r>
            <w:r>
              <w:rPr>
                <w:rStyle w:val="font21"/>
                <w:rFonts w:ascii="Times New Roman" w:eastAsia="方正仿宋_GB2312" w:hAnsi="Times New Roman" w:cs="Times New Roman" w:hint="default"/>
                <w:lang w:eastAsia="zh-CN"/>
              </w:rPr>
              <w:t>1/2</w:t>
            </w:r>
            <w:r>
              <w:rPr>
                <w:rStyle w:val="font21"/>
                <w:rFonts w:ascii="Times New Roman" w:eastAsia="方正仿宋_GB2312" w:hAnsi="Times New Roman" w:cs="Times New Roman" w:hint="default"/>
                <w:lang w:eastAsia="zh-CN"/>
              </w:rPr>
              <w:t>权重分，完成符合得分，否则不得分。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推进金陵图书馆等</w:t>
            </w:r>
            <w:r>
              <w:rPr>
                <w:rFonts w:ascii="Times New Roman" w:eastAsia="方正仿宋_GB2312" w:hAnsi="Times New Roman" w:cs="Times New Roman"/>
                <w:sz w:val="24"/>
                <w:szCs w:val="24"/>
                <w:lang w:eastAsia="zh-CN"/>
              </w:rPr>
              <w:t>6</w:t>
            </w:r>
            <w:r>
              <w:rPr>
                <w:rFonts w:ascii="Times New Roman" w:eastAsia="方正仿宋_GB2312" w:hAnsi="Times New Roman" w:cs="Times New Roman"/>
                <w:sz w:val="24"/>
                <w:szCs w:val="24"/>
                <w:lang w:eastAsia="zh-CN"/>
              </w:rPr>
              <w:t>家基地</w:t>
            </w:r>
            <w:r>
              <w:rPr>
                <w:rFonts w:ascii="Times New Roman" w:eastAsia="方正仿宋_GB2312" w:hAnsi="Times New Roman" w:cs="Times New Roman"/>
                <w:sz w:val="24"/>
                <w:szCs w:val="24"/>
                <w:lang w:eastAsia="zh-CN"/>
              </w:rPr>
              <w:t>“</w:t>
            </w:r>
            <w:proofErr w:type="gramStart"/>
            <w:r>
              <w:rPr>
                <w:rFonts w:ascii="Times New Roman" w:eastAsia="方正仿宋_GB2312" w:hAnsi="Times New Roman" w:cs="Times New Roman"/>
                <w:sz w:val="24"/>
                <w:szCs w:val="24"/>
                <w:lang w:eastAsia="zh-CN"/>
              </w:rPr>
              <w:t>一</w:t>
            </w:r>
            <w:proofErr w:type="gramEnd"/>
            <w:r>
              <w:rPr>
                <w:rFonts w:ascii="Times New Roman" w:eastAsia="方正仿宋_GB2312" w:hAnsi="Times New Roman" w:cs="Times New Roman"/>
                <w:sz w:val="24"/>
                <w:szCs w:val="24"/>
                <w:lang w:eastAsia="zh-CN"/>
              </w:rPr>
              <w:t>基地</w:t>
            </w:r>
            <w:proofErr w:type="gramStart"/>
            <w:r>
              <w:rPr>
                <w:rFonts w:ascii="Times New Roman" w:eastAsia="方正仿宋_GB2312" w:hAnsi="Times New Roman" w:cs="Times New Roman"/>
                <w:sz w:val="24"/>
                <w:szCs w:val="24"/>
                <w:lang w:eastAsia="zh-CN"/>
              </w:rPr>
              <w:t>一</w:t>
            </w:r>
            <w:proofErr w:type="gramEnd"/>
            <w:r>
              <w:rPr>
                <w:rFonts w:ascii="Times New Roman" w:eastAsia="方正仿宋_GB2312" w:hAnsi="Times New Roman" w:cs="Times New Roman"/>
                <w:sz w:val="24"/>
                <w:szCs w:val="24"/>
                <w:lang w:eastAsia="zh-CN"/>
              </w:rPr>
              <w:t>品牌</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建设，修订《南京市社会科学普及基地管理办法》，对现有社科普及基地开展全面评估，探索社会科学普及基地标准化建设的实践路径，南京税收博物馆被确立为江苏省科普教育基地标准化建设试点单位；</w:t>
            </w:r>
            <w:r>
              <w:rPr>
                <w:rFonts w:ascii="Times New Roman" w:eastAsia="方正仿宋_GB2312" w:hAnsi="Times New Roman" w:cs="Times New Roman"/>
                <w:sz w:val="24"/>
                <w:szCs w:val="24"/>
                <w:lang w:eastAsia="zh-CN"/>
              </w:rPr>
              <w:lastRenderedPageBreak/>
              <w:t>举办</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城贤讲坛</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阅美南京</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等品牌活动，摄制发布</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阅美南京</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系列人文短视频和</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文都百家言</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人文微访谈。出版《大观南京》丛书第</w:t>
            </w:r>
            <w:r>
              <w:rPr>
                <w:rFonts w:ascii="Times New Roman" w:eastAsia="方正仿宋_GB2312" w:hAnsi="Times New Roman" w:cs="Times New Roman"/>
                <w:sz w:val="24"/>
                <w:szCs w:val="24"/>
                <w:lang w:eastAsia="zh-CN"/>
              </w:rPr>
              <w:t>3</w:t>
            </w:r>
            <w:r>
              <w:rPr>
                <w:rFonts w:ascii="Times New Roman" w:eastAsia="方正仿宋_GB2312" w:hAnsi="Times New Roman" w:cs="Times New Roman"/>
                <w:sz w:val="24"/>
                <w:szCs w:val="24"/>
                <w:lang w:eastAsia="zh-CN"/>
              </w:rPr>
              <w:t>辑（共</w:t>
            </w:r>
            <w:r>
              <w:rPr>
                <w:rFonts w:ascii="Times New Roman" w:eastAsia="方正仿宋_GB2312" w:hAnsi="Times New Roman" w:cs="Times New Roman"/>
                <w:sz w:val="24"/>
                <w:szCs w:val="24"/>
                <w:lang w:eastAsia="zh-CN"/>
              </w:rPr>
              <w:t>4</w:t>
            </w:r>
            <w:r>
              <w:rPr>
                <w:rFonts w:ascii="Times New Roman" w:eastAsia="方正仿宋_GB2312" w:hAnsi="Times New Roman" w:cs="Times New Roman"/>
                <w:sz w:val="24"/>
                <w:szCs w:val="24"/>
                <w:lang w:eastAsia="zh-CN"/>
              </w:rPr>
              <w:t>本），发布</w:t>
            </w:r>
            <w:r>
              <w:rPr>
                <w:rFonts w:ascii="Times New Roman" w:eastAsia="方正仿宋_GB2312" w:hAnsi="Times New Roman" w:cs="Times New Roman"/>
                <w:sz w:val="24"/>
                <w:szCs w:val="24"/>
                <w:lang w:eastAsia="zh-CN"/>
              </w:rPr>
              <w:t>46</w:t>
            </w:r>
            <w:r>
              <w:rPr>
                <w:rFonts w:ascii="Times New Roman" w:eastAsia="方正仿宋_GB2312" w:hAnsi="Times New Roman" w:cs="Times New Roman"/>
                <w:sz w:val="24"/>
                <w:szCs w:val="24"/>
                <w:lang w:eastAsia="zh-CN"/>
              </w:rPr>
              <w:t>篇相关手机图文版内容。</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2</w:t>
            </w:r>
          </w:p>
        </w:tc>
      </w:tr>
      <w:tr w:rsidR="00527EE0">
        <w:trPr>
          <w:trHeight w:val="923"/>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办公设备购置</w:t>
            </w: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经费支出合</w:t>
            </w:r>
            <w:proofErr w:type="gramStart"/>
            <w:r>
              <w:rPr>
                <w:rFonts w:ascii="Times New Roman" w:eastAsia="方正仿宋_GB2312" w:hAnsi="Times New Roman" w:cs="Times New Roman"/>
                <w:sz w:val="24"/>
                <w:szCs w:val="24"/>
                <w:lang w:eastAsia="zh-CN"/>
              </w:rPr>
              <w:t>规</w:t>
            </w:r>
            <w:proofErr w:type="gramEnd"/>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合</w:t>
            </w:r>
            <w:proofErr w:type="gramStart"/>
            <w:r>
              <w:rPr>
                <w:rStyle w:val="font41"/>
                <w:rFonts w:ascii="Times New Roman" w:eastAsia="方正仿宋_GB2312" w:hAnsi="Times New Roman" w:cs="Times New Roman" w:hint="default"/>
                <w:lang w:eastAsia="zh-CN"/>
              </w:rPr>
              <w:t>规</w:t>
            </w:r>
            <w:proofErr w:type="gramEnd"/>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部门（单位）在办公设备购置的工作，用以反映和考核部门（单位）在办公设备购置支出合</w:t>
            </w:r>
            <w:proofErr w:type="gramStart"/>
            <w:r>
              <w:rPr>
                <w:rFonts w:ascii="Times New Roman" w:eastAsia="方正仿宋_GB2312" w:hAnsi="Times New Roman" w:cs="Times New Roman"/>
                <w:sz w:val="24"/>
                <w:szCs w:val="24"/>
                <w:lang w:eastAsia="zh-CN"/>
              </w:rPr>
              <w:t>规</w:t>
            </w:r>
            <w:proofErr w:type="gramEnd"/>
            <w:r>
              <w:rPr>
                <w:rFonts w:ascii="Times New Roman" w:eastAsia="方正仿宋_GB2312" w:hAnsi="Times New Roman" w:cs="Times New Roman"/>
                <w:sz w:val="24"/>
                <w:szCs w:val="24"/>
                <w:lang w:eastAsia="zh-CN"/>
              </w:rPr>
              <w:t>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评价要点：办公设备购置经费支出合</w:t>
            </w:r>
            <w:proofErr w:type="gramStart"/>
            <w:r>
              <w:rPr>
                <w:rStyle w:val="font21"/>
                <w:rFonts w:ascii="Times New Roman" w:eastAsia="方正仿宋_GB2312" w:hAnsi="Times New Roman" w:cs="Times New Roman" w:hint="default"/>
                <w:lang w:eastAsia="zh-CN"/>
              </w:rPr>
              <w:t>规</w:t>
            </w:r>
            <w:proofErr w:type="gramEnd"/>
            <w:r>
              <w:rPr>
                <w:rStyle w:val="font21"/>
                <w:rFonts w:ascii="Times New Roman" w:eastAsia="方正仿宋_GB2312" w:hAnsi="Times New Roman" w:cs="Times New Roman" w:hint="default"/>
                <w:lang w:eastAsia="zh-CN"/>
              </w:rPr>
              <w:t>。</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评分规则：存在不合</w:t>
            </w:r>
            <w:proofErr w:type="gramStart"/>
            <w:r>
              <w:rPr>
                <w:rStyle w:val="font21"/>
                <w:rFonts w:ascii="Times New Roman" w:eastAsia="方正仿宋_GB2312" w:hAnsi="Times New Roman" w:cs="Times New Roman" w:hint="default"/>
                <w:lang w:eastAsia="zh-CN"/>
              </w:rPr>
              <w:t>规</w:t>
            </w:r>
            <w:proofErr w:type="gramEnd"/>
            <w:r>
              <w:rPr>
                <w:rStyle w:val="font21"/>
                <w:rFonts w:ascii="Times New Roman" w:eastAsia="方正仿宋_GB2312" w:hAnsi="Times New Roman" w:cs="Times New Roman" w:hint="default"/>
                <w:lang w:eastAsia="zh-CN"/>
              </w:rPr>
              <w:t>或者处罚该项不得分。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办公设备购置经费支出未发现违规事项。</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23"/>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采购节约</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节约</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部门（单位）在办公设备购置的工作，用以反映和考核</w:t>
            </w:r>
            <w:r>
              <w:rPr>
                <w:rFonts w:ascii="Times New Roman" w:eastAsia="方正仿宋_GB2312" w:hAnsi="Times New Roman" w:cs="Times New Roman"/>
                <w:sz w:val="24"/>
                <w:szCs w:val="24"/>
                <w:lang w:eastAsia="zh-CN"/>
              </w:rPr>
              <w:lastRenderedPageBreak/>
              <w:t>部门（单位）在办公设备购置支出节约情况。</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评价要点：办公设备购置采购节约。</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评分规则：采购成本节约满分，否则不得分。</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办公设备购置采购成本节约。</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val="restar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效益</w:t>
            </w: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社会效益</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社会影响力</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影响</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3</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考核部门（单位）工作社会影响力，用以反映和考核部门（单位）社会效益。</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部门（单位）工作社会影响力显著。</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市社科院连续第</w:t>
            </w:r>
            <w:r>
              <w:rPr>
                <w:rFonts w:ascii="Times New Roman" w:eastAsia="方正仿宋_GB2312" w:hAnsi="Times New Roman" w:cs="Times New Roman"/>
                <w:sz w:val="24"/>
                <w:szCs w:val="24"/>
                <w:lang w:eastAsia="zh-CN"/>
              </w:rPr>
              <w:t>16</w:t>
            </w:r>
            <w:r>
              <w:rPr>
                <w:rFonts w:ascii="Times New Roman" w:eastAsia="方正仿宋_GB2312" w:hAnsi="Times New Roman" w:cs="Times New Roman"/>
                <w:sz w:val="24"/>
                <w:szCs w:val="24"/>
                <w:lang w:eastAsia="zh-CN"/>
              </w:rPr>
              <w:t>次被评为全国城市社科院先进单位；《南京社会科学》复合影响因子提升到</w:t>
            </w:r>
            <w:r>
              <w:rPr>
                <w:rFonts w:ascii="Times New Roman" w:eastAsia="方正仿宋_GB2312" w:hAnsi="Times New Roman" w:cs="Times New Roman"/>
                <w:sz w:val="24"/>
                <w:szCs w:val="24"/>
                <w:lang w:eastAsia="zh-CN"/>
              </w:rPr>
              <w:t>7.855</w:t>
            </w:r>
            <w:r>
              <w:rPr>
                <w:rFonts w:ascii="Times New Roman" w:eastAsia="方正仿宋_GB2312" w:hAnsi="Times New Roman" w:cs="Times New Roman"/>
                <w:sz w:val="24"/>
                <w:szCs w:val="24"/>
                <w:lang w:eastAsia="zh-CN"/>
              </w:rPr>
              <w:t>，创历史新高，期刊影响力指数在全国</w:t>
            </w:r>
            <w:r>
              <w:rPr>
                <w:rFonts w:ascii="Times New Roman" w:eastAsia="方正仿宋_GB2312" w:hAnsi="Times New Roman" w:cs="Times New Roman"/>
                <w:sz w:val="24"/>
                <w:szCs w:val="24"/>
                <w:lang w:eastAsia="zh-CN"/>
              </w:rPr>
              <w:t>648</w:t>
            </w:r>
            <w:r>
              <w:rPr>
                <w:rFonts w:ascii="Times New Roman" w:eastAsia="方正仿宋_GB2312" w:hAnsi="Times New Roman" w:cs="Times New Roman"/>
                <w:sz w:val="24"/>
                <w:szCs w:val="24"/>
                <w:lang w:eastAsia="zh-CN"/>
              </w:rPr>
              <w:t>家综合性人文、社科期刊中连续两年位列全国第三。达成目标。</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3</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科学素养提升</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提升</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3</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考核部门（单位）工作带动全民科学素养提升，用以反映和考核部门（单</w:t>
            </w:r>
            <w:r>
              <w:rPr>
                <w:rStyle w:val="font21"/>
                <w:rFonts w:ascii="Times New Roman" w:eastAsia="方正仿宋_GB2312" w:hAnsi="Times New Roman" w:cs="Times New Roman" w:hint="default"/>
                <w:lang w:eastAsia="zh-CN"/>
              </w:rPr>
              <w:lastRenderedPageBreak/>
              <w:t>位）社会效益。</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lastRenderedPageBreak/>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部门（单位）工作带动全民科学素养提升。</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lastRenderedPageBreak/>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修订《南京市社会科学普及基地管理办法》，对现有社</w:t>
            </w:r>
            <w:r>
              <w:rPr>
                <w:rFonts w:ascii="Times New Roman" w:eastAsia="方正仿宋_GB2312" w:hAnsi="Times New Roman" w:cs="Times New Roman"/>
                <w:sz w:val="24"/>
                <w:szCs w:val="24"/>
                <w:lang w:eastAsia="zh-CN"/>
              </w:rPr>
              <w:lastRenderedPageBreak/>
              <w:t>科普及基地开展全面评估，探索社会科学普及基地标准化建设的实践路径；组织参加全国、全省社科普及基地讲解员大赛、</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人文社科之光</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社科</w:t>
            </w:r>
            <w:proofErr w:type="gramStart"/>
            <w:r>
              <w:rPr>
                <w:rFonts w:ascii="Times New Roman" w:eastAsia="方正仿宋_GB2312" w:hAnsi="Times New Roman" w:cs="Times New Roman"/>
                <w:sz w:val="24"/>
                <w:szCs w:val="24"/>
                <w:lang w:eastAsia="zh-CN"/>
              </w:rPr>
              <w:t>普及短</w:t>
            </w:r>
            <w:proofErr w:type="gramEnd"/>
            <w:r>
              <w:rPr>
                <w:rFonts w:ascii="Times New Roman" w:eastAsia="方正仿宋_GB2312" w:hAnsi="Times New Roman" w:cs="Times New Roman"/>
                <w:sz w:val="24"/>
                <w:szCs w:val="24"/>
                <w:lang w:eastAsia="zh-CN"/>
              </w:rPr>
              <w:t>视频大赛等赛事。达成目标。</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3</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媒体表彰</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存在</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3</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考核部门（单位）工作获得媒体报道表彰获奖情况，用以反映和考核部门（单位）社会效益。</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部门（单位）工作获得媒体报道表彰。</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在《光明日报》《经济日报》《中国社会科学报》《群众》等主流报刊媒体发表理论文章</w:t>
            </w:r>
            <w:r>
              <w:rPr>
                <w:rFonts w:ascii="Times New Roman" w:eastAsia="方正仿宋_GB2312" w:hAnsi="Times New Roman" w:cs="Times New Roman"/>
                <w:sz w:val="24"/>
                <w:szCs w:val="24"/>
                <w:lang w:eastAsia="zh-CN"/>
              </w:rPr>
              <w:t>22</w:t>
            </w:r>
            <w:r>
              <w:rPr>
                <w:rFonts w:ascii="Times New Roman" w:eastAsia="方正仿宋_GB2312" w:hAnsi="Times New Roman" w:cs="Times New Roman"/>
                <w:sz w:val="24"/>
                <w:szCs w:val="24"/>
                <w:lang w:eastAsia="zh-CN"/>
              </w:rPr>
              <w:t>篇；在中宣部</w:t>
            </w:r>
            <w:r>
              <w:rPr>
                <w:rFonts w:ascii="Times New Roman" w:eastAsia="方正仿宋_GB2312" w:hAnsi="Times New Roman" w:cs="Times New Roman"/>
                <w:sz w:val="24"/>
                <w:szCs w:val="24"/>
                <w:lang w:eastAsia="zh-CN"/>
              </w:rPr>
              <w:t>2025</w:t>
            </w:r>
            <w:r>
              <w:rPr>
                <w:rFonts w:ascii="Times New Roman" w:eastAsia="方正仿宋_GB2312" w:hAnsi="Times New Roman" w:cs="Times New Roman"/>
                <w:sz w:val="24"/>
                <w:szCs w:val="24"/>
                <w:lang w:eastAsia="zh-CN"/>
              </w:rPr>
              <w:t>文化强国建设</w:t>
            </w:r>
            <w:r>
              <w:rPr>
                <w:rFonts w:ascii="Times New Roman" w:eastAsia="方正仿宋_GB2312" w:hAnsi="Times New Roman" w:cs="Times New Roman"/>
                <w:sz w:val="24"/>
                <w:szCs w:val="24"/>
                <w:lang w:eastAsia="zh-CN"/>
              </w:rPr>
              <w:lastRenderedPageBreak/>
              <w:t>高峰论坛等高端研讨活动中</w:t>
            </w:r>
            <w:proofErr w:type="gramStart"/>
            <w:r>
              <w:rPr>
                <w:rFonts w:ascii="Times New Roman" w:eastAsia="方正仿宋_GB2312" w:hAnsi="Times New Roman" w:cs="Times New Roman"/>
                <w:sz w:val="24"/>
                <w:szCs w:val="24"/>
                <w:lang w:eastAsia="zh-CN"/>
              </w:rPr>
              <w:t>作成</w:t>
            </w:r>
            <w:proofErr w:type="gramEnd"/>
            <w:r>
              <w:rPr>
                <w:rFonts w:ascii="Times New Roman" w:eastAsia="方正仿宋_GB2312" w:hAnsi="Times New Roman" w:cs="Times New Roman"/>
                <w:sz w:val="24"/>
                <w:szCs w:val="24"/>
                <w:lang w:eastAsia="zh-CN"/>
              </w:rPr>
              <w:t>果交流。达成目标。</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3</w:t>
            </w:r>
          </w:p>
        </w:tc>
      </w:tr>
      <w:tr w:rsidR="00527EE0">
        <w:trPr>
          <w:trHeight w:val="923"/>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val="restar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可持续影响</w:t>
            </w: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信息化建设可持续</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可持续性</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考核部门（单位）信息化建设可持续情况，用以反映和考核部门（单位）可持续发展。</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部门（单位）信息化建设可持续。</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60%-0%</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部门信息化建设可持续，办公流程、业务开展均通过办公系统实现。达成目标。</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2</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部门创新可持续</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Style w:val="font41"/>
                <w:rFonts w:ascii="Times New Roman" w:eastAsia="方正仿宋_GB2312" w:hAnsi="Times New Roman" w:cs="Times New Roman" w:hint="default"/>
                <w:lang w:eastAsia="zh-CN"/>
              </w:rPr>
              <w:t>人员可持续</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3</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考核部门（单位）创新可持续情况，用以反映和考核部门（单位）可持续发展。</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评价要点：</w:t>
            </w:r>
            <w:r>
              <w:rPr>
                <w:rFonts w:ascii="Times New Roman" w:eastAsia="方正仿宋_GB2312" w:hAnsi="Times New Roman" w:cs="Times New Roman"/>
                <w:sz w:val="24"/>
                <w:szCs w:val="24"/>
                <w:lang w:eastAsia="zh-CN"/>
              </w:rPr>
              <w:t>①</w:t>
            </w:r>
            <w:r>
              <w:rPr>
                <w:rFonts w:ascii="Times New Roman" w:eastAsia="方正仿宋_GB2312" w:hAnsi="Times New Roman" w:cs="Times New Roman"/>
                <w:sz w:val="24"/>
                <w:szCs w:val="24"/>
                <w:lang w:eastAsia="zh-CN"/>
              </w:rPr>
              <w:t>部门（单位）创新可持续。</w:t>
            </w:r>
            <w:r>
              <w:rPr>
                <w:rFonts w:ascii="Times New Roman" w:eastAsia="方正仿宋_GB2312" w:hAnsi="Times New Roman" w:cs="Times New Roman"/>
                <w:sz w:val="24"/>
                <w:szCs w:val="24"/>
                <w:lang w:eastAsia="zh-CN"/>
              </w:rPr>
              <w:br/>
            </w:r>
            <w:r>
              <w:rPr>
                <w:rFonts w:ascii="Times New Roman" w:eastAsia="方正仿宋_GB2312" w:hAnsi="Times New Roman" w:cs="Times New Roman"/>
                <w:sz w:val="24"/>
                <w:szCs w:val="24"/>
                <w:lang w:eastAsia="zh-CN"/>
              </w:rPr>
              <w:t>评分规则：执行情况分为达成、部分达成、未达成三档，分别按分值的</w:t>
            </w:r>
            <w:r>
              <w:rPr>
                <w:rFonts w:ascii="Times New Roman" w:eastAsia="方正仿宋_GB2312" w:hAnsi="Times New Roman" w:cs="Times New Roman"/>
                <w:sz w:val="24"/>
                <w:szCs w:val="24"/>
                <w:lang w:eastAsia="zh-CN"/>
              </w:rPr>
              <w:t>100%—80%</w:t>
            </w:r>
            <w:r>
              <w:rPr>
                <w:rFonts w:ascii="Times New Roman" w:eastAsia="方正仿宋_GB2312" w:hAnsi="Times New Roman" w:cs="Times New Roman"/>
                <w:sz w:val="24"/>
                <w:szCs w:val="24"/>
                <w:lang w:eastAsia="zh-CN"/>
              </w:rPr>
              <w:t>（含）、</w:t>
            </w:r>
            <w:r>
              <w:rPr>
                <w:rFonts w:ascii="Times New Roman" w:eastAsia="方正仿宋_GB2312" w:hAnsi="Times New Roman" w:cs="Times New Roman"/>
                <w:sz w:val="24"/>
                <w:szCs w:val="24"/>
                <w:lang w:eastAsia="zh-CN"/>
              </w:rPr>
              <w:t>80%—60%</w:t>
            </w:r>
            <w:r>
              <w:rPr>
                <w:rFonts w:ascii="Times New Roman" w:eastAsia="方正仿宋_GB2312" w:hAnsi="Times New Roman" w:cs="Times New Roman"/>
                <w:sz w:val="24"/>
                <w:szCs w:val="24"/>
                <w:lang w:eastAsia="zh-CN"/>
              </w:rPr>
              <w:t>（含）、</w:t>
            </w:r>
            <w:r>
              <w:rPr>
                <w:rFonts w:ascii="Times New Roman" w:eastAsia="方正仿宋_GB2312" w:hAnsi="Times New Roman" w:cs="Times New Roman"/>
                <w:sz w:val="24"/>
                <w:szCs w:val="24"/>
                <w:lang w:eastAsia="zh-CN"/>
              </w:rPr>
              <w:t>60%-0%</w:t>
            </w:r>
            <w:r>
              <w:rPr>
                <w:rFonts w:ascii="Times New Roman" w:eastAsia="方正仿宋_GB2312" w:hAnsi="Times New Roman" w:cs="Times New Roman"/>
                <w:sz w:val="24"/>
                <w:szCs w:val="24"/>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重点打造</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习近平新时代中国特色社会主义思想研究</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中国式现代化研究</w:t>
            </w:r>
            <w:r>
              <w:rPr>
                <w:rFonts w:ascii="Times New Roman" w:eastAsia="方正仿宋_GB2312" w:hAnsi="Times New Roman" w:cs="Times New Roman"/>
                <w:sz w:val="24"/>
                <w:szCs w:val="24"/>
                <w:lang w:eastAsia="zh-CN"/>
              </w:rPr>
              <w:t>”</w:t>
            </w:r>
            <w:r>
              <w:rPr>
                <w:rFonts w:ascii="Times New Roman" w:eastAsia="方正仿宋_GB2312" w:hAnsi="Times New Roman" w:cs="Times New Roman"/>
                <w:sz w:val="24"/>
                <w:szCs w:val="24"/>
                <w:lang w:eastAsia="zh-CN"/>
              </w:rPr>
              <w:t>等重大理论阐释专栏。期刊影响力与办刊质量持续提升，市社科院成为全国第一家拥有三种</w:t>
            </w:r>
            <w:r>
              <w:rPr>
                <w:rFonts w:ascii="Times New Roman" w:eastAsia="方正仿宋_GB2312" w:hAnsi="Times New Roman" w:cs="Times New Roman"/>
                <w:sz w:val="24"/>
                <w:szCs w:val="24"/>
                <w:lang w:eastAsia="zh-CN"/>
              </w:rPr>
              <w:lastRenderedPageBreak/>
              <w:t>CSSCI</w:t>
            </w:r>
            <w:r>
              <w:rPr>
                <w:rFonts w:ascii="Times New Roman" w:eastAsia="方正仿宋_GB2312" w:hAnsi="Times New Roman" w:cs="Times New Roman"/>
                <w:sz w:val="24"/>
                <w:szCs w:val="24"/>
                <w:lang w:eastAsia="zh-CN"/>
              </w:rPr>
              <w:t>期刊（集刊）的市级社科院，达成目标。</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3</w:t>
            </w:r>
          </w:p>
        </w:tc>
      </w:tr>
      <w:tr w:rsidR="00527EE0">
        <w:trPr>
          <w:trHeight w:val="90"/>
          <w:jc w:val="center"/>
        </w:trPr>
        <w:tc>
          <w:tcPr>
            <w:tcW w:w="398" w:type="pct"/>
            <w:vMerge/>
            <w:tcBorders>
              <w:tl2br w:val="nil"/>
              <w:tr2bl w:val="nil"/>
            </w:tcBorders>
            <w:shd w:val="clear" w:color="auto" w:fill="auto"/>
            <w:noWrap/>
            <w:vAlign w:val="center"/>
          </w:tcPr>
          <w:p w:rsidR="00527EE0" w:rsidRDefault="00527EE0">
            <w:pPr>
              <w:jc w:val="center"/>
              <w:rPr>
                <w:rFonts w:ascii="Times New Roman" w:eastAsia="方正仿宋_GB2312" w:hAnsi="Times New Roman" w:cs="Times New Roman"/>
                <w:sz w:val="24"/>
                <w:szCs w:val="24"/>
              </w:rPr>
            </w:pPr>
          </w:p>
        </w:tc>
        <w:tc>
          <w:tcPr>
            <w:tcW w:w="402" w:type="pct"/>
            <w:vMerge/>
            <w:tcBorders>
              <w:tl2br w:val="nil"/>
              <w:tr2bl w:val="nil"/>
            </w:tcBorders>
            <w:shd w:val="clear" w:color="auto" w:fill="auto"/>
            <w:vAlign w:val="center"/>
          </w:tcPr>
          <w:p w:rsidR="00527EE0" w:rsidRDefault="00527EE0">
            <w:pPr>
              <w:jc w:val="center"/>
              <w:rPr>
                <w:rFonts w:ascii="Times New Roman" w:eastAsia="方正仿宋_GB2312" w:hAnsi="Times New Roman" w:cs="Times New Roman"/>
                <w:sz w:val="24"/>
                <w:szCs w:val="24"/>
              </w:rPr>
            </w:pPr>
          </w:p>
        </w:tc>
        <w:tc>
          <w:tcPr>
            <w:tcW w:w="402" w:type="pct"/>
            <w:tcBorders>
              <w:tl2br w:val="nil"/>
              <w:tr2bl w:val="nil"/>
            </w:tcBorders>
            <w:shd w:val="clear" w:color="auto" w:fill="auto"/>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人力资源可持续</w:t>
            </w:r>
          </w:p>
        </w:tc>
        <w:tc>
          <w:tcPr>
            <w:tcW w:w="480"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可持续</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3</w:t>
            </w:r>
          </w:p>
        </w:tc>
        <w:tc>
          <w:tcPr>
            <w:tcW w:w="709"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Fonts w:ascii="Times New Roman" w:eastAsia="方正仿宋_GB2312" w:hAnsi="Times New Roman" w:cs="Times New Roman"/>
                <w:sz w:val="24"/>
                <w:szCs w:val="24"/>
                <w:lang w:eastAsia="zh-CN"/>
              </w:rPr>
              <w:t>考核部门（单位）人力资源可持续情况，用以反映和考核部门（单位）可持续发展。</w:t>
            </w:r>
          </w:p>
        </w:tc>
        <w:tc>
          <w:tcPr>
            <w:tcW w:w="1525" w:type="pct"/>
            <w:tcBorders>
              <w:tl2br w:val="nil"/>
              <w:tr2bl w:val="nil"/>
            </w:tcBorders>
            <w:shd w:val="clear" w:color="auto" w:fill="auto"/>
            <w:vAlign w:val="center"/>
          </w:tcPr>
          <w:p w:rsidR="00527EE0" w:rsidRDefault="00803448">
            <w:pPr>
              <w:jc w:val="both"/>
              <w:textAlignment w:val="center"/>
              <w:rPr>
                <w:rFonts w:ascii="Times New Roman" w:eastAsia="方正仿宋_GB2312" w:hAnsi="Times New Roman" w:cs="Times New Roman"/>
                <w:sz w:val="24"/>
                <w:szCs w:val="24"/>
                <w:lang w:eastAsia="zh-CN"/>
              </w:rPr>
            </w:pPr>
            <w:r>
              <w:rPr>
                <w:rStyle w:val="font21"/>
                <w:rFonts w:ascii="Times New Roman" w:eastAsia="方正仿宋_GB2312" w:hAnsi="Times New Roman" w:cs="Times New Roman" w:hint="default"/>
                <w:lang w:eastAsia="zh-CN"/>
              </w:rPr>
              <w:t>评价要点：</w:t>
            </w:r>
            <w:r>
              <w:rPr>
                <w:rStyle w:val="font21"/>
                <w:rFonts w:ascii="Times New Roman" w:eastAsia="方正仿宋_GB2312" w:hAnsi="Times New Roman" w:cs="Times New Roman" w:hint="default"/>
                <w:lang w:eastAsia="zh-CN"/>
              </w:rPr>
              <w:t>①</w:t>
            </w:r>
            <w:r>
              <w:rPr>
                <w:rStyle w:val="font21"/>
                <w:rFonts w:ascii="Times New Roman" w:eastAsia="方正仿宋_GB2312" w:hAnsi="Times New Roman" w:cs="Times New Roman" w:hint="default"/>
                <w:lang w:eastAsia="zh-CN"/>
              </w:rPr>
              <w:t>部门（单位）人力资源可持续。</w:t>
            </w:r>
            <w:r>
              <w:rPr>
                <w:rStyle w:val="font31"/>
                <w:rFonts w:eastAsia="方正仿宋_GB2312"/>
                <w:lang w:eastAsia="zh-CN"/>
              </w:rPr>
              <w:br/>
            </w:r>
            <w:r>
              <w:rPr>
                <w:rStyle w:val="font21"/>
                <w:rFonts w:ascii="Times New Roman" w:eastAsia="方正仿宋_GB2312" w:hAnsi="Times New Roman" w:cs="Times New Roman" w:hint="default"/>
                <w:lang w:eastAsia="zh-CN"/>
              </w:rPr>
              <w:t>评分规则：执行情况分为达成、部分达成、未达成三档，分别按分值的</w:t>
            </w:r>
            <w:r>
              <w:rPr>
                <w:rStyle w:val="font31"/>
                <w:rFonts w:eastAsia="方正仿宋_GB2312"/>
                <w:lang w:eastAsia="zh-CN"/>
              </w:rPr>
              <w:t>100%—80%</w:t>
            </w:r>
            <w:r>
              <w:rPr>
                <w:rStyle w:val="font21"/>
                <w:rFonts w:ascii="Times New Roman" w:eastAsia="方正仿宋_GB2312" w:hAnsi="Times New Roman" w:cs="Times New Roman" w:hint="default"/>
                <w:lang w:eastAsia="zh-CN"/>
              </w:rPr>
              <w:t>（含）、</w:t>
            </w:r>
            <w:r>
              <w:rPr>
                <w:rStyle w:val="font31"/>
                <w:rFonts w:eastAsia="方正仿宋_GB2312"/>
                <w:lang w:eastAsia="zh-CN"/>
              </w:rPr>
              <w:t>80%—60%</w:t>
            </w:r>
            <w:r>
              <w:rPr>
                <w:rStyle w:val="font21"/>
                <w:rFonts w:ascii="Times New Roman" w:eastAsia="方正仿宋_GB2312" w:hAnsi="Times New Roman" w:cs="Times New Roman" w:hint="default"/>
                <w:lang w:eastAsia="zh-CN"/>
              </w:rPr>
              <w:t>（含）、</w:t>
            </w:r>
            <w:r>
              <w:rPr>
                <w:rStyle w:val="font31"/>
                <w:rFonts w:eastAsia="方正仿宋_GB2312"/>
                <w:lang w:eastAsia="zh-CN"/>
              </w:rPr>
              <w:t>60%-</w:t>
            </w:r>
            <w:r>
              <w:rPr>
                <w:rStyle w:val="font31"/>
                <w:rFonts w:eastAsia="方正仿宋_GB2312" w:hint="eastAsia"/>
                <w:lang w:eastAsia="zh-CN"/>
              </w:rPr>
              <w:t>0</w:t>
            </w:r>
            <w:r>
              <w:rPr>
                <w:rStyle w:val="font31"/>
                <w:rFonts w:eastAsia="方正仿宋_GB2312"/>
                <w:lang w:eastAsia="zh-CN"/>
              </w:rPr>
              <w:t>%</w:t>
            </w:r>
            <w:r>
              <w:rPr>
                <w:rStyle w:val="font21"/>
                <w:rFonts w:ascii="Times New Roman" w:eastAsia="方正仿宋_GB2312" w:hAnsi="Times New Roman" w:cs="Times New Roman" w:hint="default"/>
                <w:lang w:eastAsia="zh-CN"/>
              </w:rPr>
              <w:t>合理确定分值。</w:t>
            </w:r>
          </w:p>
        </w:tc>
        <w:tc>
          <w:tcPr>
            <w:tcW w:w="590" w:type="pct"/>
            <w:tcBorders>
              <w:tl2br w:val="nil"/>
              <w:tr2bl w:val="nil"/>
            </w:tcBorders>
            <w:shd w:val="clear" w:color="auto" w:fill="auto"/>
            <w:noWrap/>
            <w:vAlign w:val="center"/>
          </w:tcPr>
          <w:p w:rsidR="00527EE0" w:rsidRDefault="00803448">
            <w:pPr>
              <w:jc w:val="both"/>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制定《南京市社科联（院）干部队伍建设五年规划》。机关党委加挂人事处牌子并增设副处长职数</w:t>
            </w:r>
            <w:r>
              <w:rPr>
                <w:rFonts w:ascii="Times New Roman" w:eastAsia="方正仿宋_GB2312" w:hAnsi="Times New Roman" w:cs="Times New Roman"/>
                <w:sz w:val="24"/>
                <w:szCs w:val="24"/>
                <w:lang w:eastAsia="zh-CN"/>
              </w:rPr>
              <w:t>1</w:t>
            </w:r>
            <w:r>
              <w:rPr>
                <w:rFonts w:ascii="Times New Roman" w:eastAsia="方正仿宋_GB2312" w:hAnsi="Times New Roman" w:cs="Times New Roman"/>
                <w:sz w:val="24"/>
                <w:szCs w:val="24"/>
                <w:lang w:eastAsia="zh-CN"/>
              </w:rPr>
              <w:t>名，</w:t>
            </w:r>
            <w:r>
              <w:rPr>
                <w:rFonts w:ascii="Times New Roman" w:eastAsia="方正仿宋_GB2312" w:hAnsi="Times New Roman" w:cs="Times New Roman"/>
                <w:sz w:val="24"/>
                <w:szCs w:val="24"/>
                <w:lang w:eastAsia="zh-CN"/>
              </w:rPr>
              <w:t>1</w:t>
            </w:r>
            <w:r>
              <w:rPr>
                <w:rFonts w:ascii="Times New Roman" w:eastAsia="方正仿宋_GB2312" w:hAnsi="Times New Roman" w:cs="Times New Roman"/>
                <w:sz w:val="24"/>
                <w:szCs w:val="24"/>
                <w:lang w:eastAsia="zh-CN"/>
              </w:rPr>
              <w:t>名市管干部晋升二级巡视员，</w:t>
            </w:r>
            <w:r>
              <w:rPr>
                <w:rFonts w:ascii="Times New Roman" w:eastAsia="方正仿宋_GB2312" w:hAnsi="Times New Roman" w:cs="Times New Roman"/>
                <w:sz w:val="24"/>
                <w:szCs w:val="24"/>
                <w:lang w:eastAsia="zh-CN"/>
              </w:rPr>
              <w:t>3</w:t>
            </w:r>
            <w:r>
              <w:rPr>
                <w:rFonts w:ascii="Times New Roman" w:eastAsia="方正仿宋_GB2312" w:hAnsi="Times New Roman" w:cs="Times New Roman"/>
                <w:sz w:val="24"/>
                <w:szCs w:val="24"/>
                <w:lang w:eastAsia="zh-CN"/>
              </w:rPr>
              <w:t>名科级干部晋升副处职领导岗位，开展内部轮岗交流</w:t>
            </w:r>
            <w:r>
              <w:rPr>
                <w:rFonts w:ascii="Times New Roman" w:eastAsia="方正仿宋_GB2312" w:hAnsi="Times New Roman" w:cs="Times New Roman"/>
                <w:sz w:val="24"/>
                <w:szCs w:val="24"/>
                <w:lang w:eastAsia="zh-CN"/>
              </w:rPr>
              <w:t>5</w:t>
            </w:r>
            <w:r>
              <w:rPr>
                <w:rFonts w:ascii="Times New Roman" w:eastAsia="方正仿宋_GB2312" w:hAnsi="Times New Roman" w:cs="Times New Roman"/>
                <w:sz w:val="24"/>
                <w:szCs w:val="24"/>
                <w:lang w:eastAsia="zh-CN"/>
              </w:rPr>
              <w:t>人次；</w:t>
            </w:r>
            <w:r>
              <w:rPr>
                <w:rFonts w:ascii="Times New Roman" w:eastAsia="方正仿宋_GB2312" w:hAnsi="Times New Roman" w:cs="Times New Roman"/>
                <w:sz w:val="24"/>
                <w:szCs w:val="24"/>
                <w:lang w:eastAsia="zh-CN"/>
              </w:rPr>
              <w:t>2</w:t>
            </w:r>
            <w:r>
              <w:rPr>
                <w:rFonts w:ascii="Times New Roman" w:eastAsia="方正仿宋_GB2312" w:hAnsi="Times New Roman" w:cs="Times New Roman"/>
                <w:sz w:val="24"/>
                <w:szCs w:val="24"/>
                <w:lang w:eastAsia="zh-CN"/>
              </w:rPr>
              <w:t>名同志通过专业技术二级岗位资格评审，</w:t>
            </w:r>
            <w:r>
              <w:rPr>
                <w:rFonts w:ascii="Times New Roman" w:eastAsia="方正仿宋_GB2312" w:hAnsi="Times New Roman" w:cs="Times New Roman"/>
                <w:sz w:val="24"/>
                <w:szCs w:val="24"/>
                <w:lang w:eastAsia="zh-CN"/>
              </w:rPr>
              <w:t>1</w:t>
            </w:r>
            <w:r>
              <w:rPr>
                <w:rFonts w:ascii="Times New Roman" w:eastAsia="方正仿宋_GB2312" w:hAnsi="Times New Roman" w:cs="Times New Roman"/>
                <w:sz w:val="24"/>
                <w:szCs w:val="24"/>
                <w:lang w:eastAsia="zh-CN"/>
              </w:rPr>
              <w:t>名专业技术</w:t>
            </w:r>
            <w:r>
              <w:rPr>
                <w:rFonts w:ascii="Times New Roman" w:eastAsia="方正仿宋_GB2312" w:hAnsi="Times New Roman" w:cs="Times New Roman"/>
                <w:sz w:val="24"/>
                <w:szCs w:val="24"/>
                <w:lang w:eastAsia="zh-CN"/>
              </w:rPr>
              <w:lastRenderedPageBreak/>
              <w:t>干部聘任副高岗位，引进</w:t>
            </w:r>
            <w:r>
              <w:rPr>
                <w:rFonts w:ascii="Times New Roman" w:eastAsia="方正仿宋_GB2312" w:hAnsi="Times New Roman" w:cs="Times New Roman"/>
                <w:sz w:val="24"/>
                <w:szCs w:val="24"/>
                <w:lang w:eastAsia="zh-CN"/>
              </w:rPr>
              <w:t>2</w:t>
            </w:r>
            <w:r>
              <w:rPr>
                <w:rFonts w:ascii="Times New Roman" w:eastAsia="方正仿宋_GB2312" w:hAnsi="Times New Roman" w:cs="Times New Roman"/>
                <w:sz w:val="24"/>
                <w:szCs w:val="24"/>
                <w:lang w:eastAsia="zh-CN"/>
              </w:rPr>
              <w:t>名博士人才充实科研队伍。</w:t>
            </w:r>
            <w:r>
              <w:rPr>
                <w:rFonts w:ascii="Times New Roman" w:eastAsia="方正仿宋_GB2312" w:hAnsi="Times New Roman" w:cs="Times New Roman"/>
                <w:sz w:val="24"/>
                <w:szCs w:val="24"/>
                <w:lang w:eastAsia="zh-CN"/>
              </w:rPr>
              <w:t>5</w:t>
            </w:r>
            <w:r>
              <w:rPr>
                <w:rFonts w:ascii="Times New Roman" w:eastAsia="方正仿宋_GB2312" w:hAnsi="Times New Roman" w:cs="Times New Roman"/>
                <w:sz w:val="24"/>
                <w:szCs w:val="24"/>
                <w:lang w:eastAsia="zh-CN"/>
              </w:rPr>
              <w:t>个博士工作站完成科研任务。达成目标。</w:t>
            </w: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3</w:t>
            </w:r>
          </w:p>
        </w:tc>
      </w:tr>
      <w:tr w:rsidR="00527EE0">
        <w:trPr>
          <w:trHeight w:val="307"/>
          <w:jc w:val="center"/>
        </w:trPr>
        <w:tc>
          <w:tcPr>
            <w:tcW w:w="1683" w:type="pct"/>
            <w:gridSpan w:val="4"/>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lastRenderedPageBreak/>
              <w:t>合计</w:t>
            </w:r>
          </w:p>
        </w:tc>
        <w:tc>
          <w:tcPr>
            <w:tcW w:w="236"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100</w:t>
            </w:r>
          </w:p>
        </w:tc>
        <w:tc>
          <w:tcPr>
            <w:tcW w:w="709" w:type="pct"/>
            <w:tcBorders>
              <w:tl2br w:val="nil"/>
              <w:tr2bl w:val="nil"/>
            </w:tcBorders>
            <w:shd w:val="clear" w:color="auto" w:fill="auto"/>
            <w:noWrap/>
            <w:vAlign w:val="center"/>
          </w:tcPr>
          <w:p w:rsidR="00527EE0" w:rsidRDefault="00527EE0">
            <w:pPr>
              <w:rPr>
                <w:rFonts w:ascii="Times New Roman" w:eastAsia="方正仿宋_GB2312" w:hAnsi="Times New Roman" w:cs="Times New Roman"/>
                <w:sz w:val="24"/>
                <w:szCs w:val="24"/>
              </w:rPr>
            </w:pPr>
          </w:p>
        </w:tc>
        <w:tc>
          <w:tcPr>
            <w:tcW w:w="1525" w:type="pct"/>
            <w:tcBorders>
              <w:tl2br w:val="nil"/>
              <w:tr2bl w:val="nil"/>
            </w:tcBorders>
            <w:shd w:val="clear" w:color="auto" w:fill="auto"/>
            <w:noWrap/>
            <w:vAlign w:val="center"/>
          </w:tcPr>
          <w:p w:rsidR="00527EE0" w:rsidRDefault="00527EE0">
            <w:pPr>
              <w:rPr>
                <w:rFonts w:ascii="Times New Roman" w:eastAsia="方正仿宋_GB2312" w:hAnsi="Times New Roman" w:cs="Times New Roman"/>
                <w:sz w:val="24"/>
                <w:szCs w:val="24"/>
              </w:rPr>
            </w:pPr>
          </w:p>
        </w:tc>
        <w:tc>
          <w:tcPr>
            <w:tcW w:w="590" w:type="pct"/>
            <w:tcBorders>
              <w:tl2br w:val="nil"/>
              <w:tr2bl w:val="nil"/>
            </w:tcBorders>
            <w:shd w:val="clear" w:color="auto" w:fill="auto"/>
            <w:noWrap/>
            <w:vAlign w:val="center"/>
          </w:tcPr>
          <w:p w:rsidR="00527EE0" w:rsidRDefault="00527EE0">
            <w:pPr>
              <w:jc w:val="both"/>
              <w:rPr>
                <w:rFonts w:ascii="Times New Roman" w:eastAsia="方正仿宋_GB2312" w:hAnsi="Times New Roman" w:cs="Times New Roman"/>
                <w:sz w:val="24"/>
                <w:szCs w:val="24"/>
              </w:rPr>
            </w:pPr>
          </w:p>
        </w:tc>
        <w:tc>
          <w:tcPr>
            <w:tcW w:w="254" w:type="pct"/>
            <w:tcBorders>
              <w:tl2br w:val="nil"/>
              <w:tr2bl w:val="nil"/>
            </w:tcBorders>
            <w:shd w:val="clear" w:color="auto" w:fill="auto"/>
            <w:noWrap/>
            <w:vAlign w:val="center"/>
          </w:tcPr>
          <w:p w:rsidR="00527EE0" w:rsidRDefault="00803448">
            <w:pPr>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lang w:eastAsia="zh-CN"/>
              </w:rPr>
              <w:t>9</w:t>
            </w:r>
            <w:r>
              <w:rPr>
                <w:rFonts w:ascii="Times New Roman" w:eastAsia="方正仿宋_GB2312" w:hAnsi="Times New Roman" w:cs="Times New Roman" w:hint="eastAsia"/>
                <w:sz w:val="24"/>
                <w:szCs w:val="24"/>
                <w:lang w:eastAsia="zh-CN"/>
              </w:rPr>
              <w:t>7.25</w:t>
            </w:r>
          </w:p>
        </w:tc>
      </w:tr>
    </w:tbl>
    <w:p w:rsidR="00527EE0" w:rsidRDefault="00527EE0">
      <w:pPr>
        <w:spacing w:line="560" w:lineRule="exact"/>
        <w:rPr>
          <w:rFonts w:ascii="Times New Roman" w:eastAsia="仿宋" w:hAnsi="Times New Roman" w:cs="仿宋"/>
          <w:sz w:val="32"/>
          <w:szCs w:val="32"/>
          <w:lang w:val="zh-TW" w:eastAsia="zh-TW" w:bidi="zh-TW"/>
        </w:rPr>
      </w:pPr>
    </w:p>
    <w:sectPr w:rsidR="00527EE0" w:rsidSect="00527EE0">
      <w:headerReference w:type="default" r:id="rId10"/>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3448" w:rsidRDefault="00803448">
      <w:r>
        <w:separator/>
      </w:r>
    </w:p>
  </w:endnote>
  <w:endnote w:type="continuationSeparator" w:id="0">
    <w:p w:rsidR="00803448" w:rsidRDefault="008034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_GBK">
    <w:charset w:val="86"/>
    <w:family w:val="auto"/>
    <w:pitch w:val="default"/>
    <w:sig w:usb0="A00002BF" w:usb1="38CF7CFA" w:usb2="00082016" w:usb3="00000000" w:csb0="00040001" w:csb1="00000000"/>
  </w:font>
  <w:font w:name="方正小标宋_GBK">
    <w:altName w:val="Arial Unicode MS"/>
    <w:charset w:val="86"/>
    <w:family w:val="auto"/>
    <w:pitch w:val="default"/>
    <w:sig w:usb0="00000000" w:usb1="38CF7CFA" w:usb2="00082016" w:usb3="00000000" w:csb0="00040001" w:csb1="00000000"/>
    <w:embedRegular r:id="rId1" w:subsetted="1" w:fontKey="{9BC18FC8-5EA7-40C3-A7A6-B59EBB484AFC}"/>
  </w:font>
  <w:font w:name="方正黑体_GBK">
    <w:altName w:val="Arial Unicode MS"/>
    <w:charset w:val="86"/>
    <w:family w:val="script"/>
    <w:pitch w:val="default"/>
    <w:sig w:usb0="00000000" w:usb1="080E0000" w:usb2="00000000" w:usb3="00000000" w:csb0="00040000" w:csb1="00000000"/>
    <w:embedRegular r:id="rId2" w:subsetted="1" w:fontKey="{87013E02-BE26-4C7B-B12C-C825049AA329}"/>
  </w:font>
  <w:font w:name="方正楷体_GBK">
    <w:altName w:val="Arial Unicode MS"/>
    <w:charset w:val="86"/>
    <w:family w:val="script"/>
    <w:pitch w:val="default"/>
    <w:sig w:usb0="00000010" w:usb1="38CF7CFA" w:usb2="00000016" w:usb3="00000000" w:csb0="00040000" w:csb1="00000000"/>
    <w:embedRegular r:id="rId3" w:subsetted="1" w:fontKey="{3A4E21FA-32ED-46C8-AEE1-720E515680DB}"/>
  </w:font>
  <w:font w:name="方正仿宋_GB2312">
    <w:altName w:val="Arial Unicode MS"/>
    <w:charset w:val="86"/>
    <w:family w:val="auto"/>
    <w:pitch w:val="default"/>
    <w:sig w:usb0="00000000" w:usb1="184F6CFA" w:usb2="00000012" w:usb3="00000000" w:csb0="00040001" w:csb1="00000000"/>
    <w:embedRegular r:id="rId4" w:subsetted="1" w:fontKey="{B2605ED8-E50F-44E9-BF8D-F4BBFAE35FB6}"/>
    <w:embedBold r:id="rId5" w:subsetted="1" w:fontKey="{0FB3089D-FB53-4933-A30E-B45249539295}"/>
  </w:font>
  <w:font w:name="仿宋">
    <w:panose1 w:val="02010609060101010101"/>
    <w:charset w:val="86"/>
    <w:family w:val="modern"/>
    <w:pitch w:val="fixed"/>
    <w:sig w:usb0="800002BF" w:usb1="38CF7CFA" w:usb2="00000016" w:usb3="00000000" w:csb0="00040001" w:csb1="00000000"/>
    <w:embedRegular r:id="rId6" w:subsetted="1" w:fontKey="{BDEC6754-08A1-4420-965F-CC415DD833D7}"/>
  </w:font>
  <w:font w:name="方正仿宋_GB18030">
    <w:altName w:val="Arial Unicode MS"/>
    <w:charset w:val="86"/>
    <w:family w:val="auto"/>
    <w:pitch w:val="default"/>
    <w:sig w:usb0="00000000" w:usb1="08000000" w:usb2="00000000" w:usb3="00000000" w:csb0="00040000" w:csb1="00000000"/>
    <w:embedRegular r:id="rId7" w:subsetted="1" w:fontKey="{AFE8057E-B013-450E-AEFB-B4E4CA710751}"/>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E0" w:rsidRDefault="00527EE0">
    <w:pPr>
      <w:pStyle w:val="a5"/>
      <w:rPr>
        <w:rFonts w:ascii="Times New Roman" w:hAnsi="Times New Roman" w:cs="Times New Roman"/>
      </w:rPr>
    </w:pPr>
    <w:r w:rsidRPr="00527EE0">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527EE0" w:rsidRDefault="00527EE0">
                <w:pPr>
                  <w:pStyle w:val="a5"/>
                  <w:rPr>
                    <w:rFonts w:ascii="Times New Roman" w:hAnsi="Times New Roman" w:cs="Times New Roman"/>
                  </w:rPr>
                </w:pPr>
                <w:r>
                  <w:rPr>
                    <w:rFonts w:ascii="Times New Roman" w:hAnsi="Times New Roman" w:cs="Times New Roman"/>
                  </w:rPr>
                  <w:fldChar w:fldCharType="begin"/>
                </w:r>
                <w:r w:rsidR="00803448">
                  <w:rPr>
                    <w:rFonts w:ascii="Times New Roman" w:hAnsi="Times New Roman" w:cs="Times New Roman"/>
                  </w:rPr>
                  <w:instrText xml:space="preserve"> PAGE  \* MERGEFORMAT </w:instrText>
                </w:r>
                <w:r>
                  <w:rPr>
                    <w:rFonts w:ascii="Times New Roman" w:hAnsi="Times New Roman" w:cs="Times New Roman"/>
                  </w:rPr>
                  <w:fldChar w:fldCharType="separate"/>
                </w:r>
                <w:r w:rsidR="001D428D">
                  <w:rPr>
                    <w:rFonts w:ascii="Times New Roman" w:hAnsi="Times New Roman" w:cs="Times New Roman"/>
                    <w:noProof/>
                  </w:rPr>
                  <w:t>41</w:t>
                </w:r>
                <w:r>
                  <w:rPr>
                    <w:rFonts w:ascii="Times New Roman" w:hAnsi="Times New Roman" w:cs="Times New Roman"/>
                  </w:rPr>
                  <w:fldChar w:fldCharType="end"/>
                </w:r>
              </w:p>
            </w:txbxContent>
          </v:textbox>
          <w10:wrap anchorx="margin"/>
        </v:shape>
      </w:pict>
    </w:r>
    <w:r w:rsidR="00803448">
      <w:rPr>
        <w:rFonts w:eastAsia="宋体" w:hint="eastAsia"/>
        <w:lang w:eastAsia="zh-CN"/>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3448" w:rsidRDefault="00803448">
      <w:r>
        <w:separator/>
      </w:r>
    </w:p>
  </w:footnote>
  <w:footnote w:type="continuationSeparator" w:id="0">
    <w:p w:rsidR="00803448" w:rsidRDefault="008034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E0" w:rsidRDefault="00527EE0">
    <w:pPr>
      <w:pStyle w:val="a6"/>
      <w:spacing w:line="240" w:lineRule="exact"/>
      <w:jc w:val="right"/>
      <w:rPr>
        <w:rFonts w:ascii="Times New Roman" w:eastAsia="方正仿宋_GBK"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E0" w:rsidRDefault="00527EE0">
    <w:pPr>
      <w:spacing w:line="14" w:lineRule="auto"/>
      <w:rPr>
        <w:sz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TrueTypeFonts/>
  <w:saveSubsetFonts/>
  <w:proofState w:spelling="clean" w:grammar="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00527EE0"/>
    <w:rsid w:val="001D428D"/>
    <w:rsid w:val="00527EE0"/>
    <w:rsid w:val="00803448"/>
    <w:rsid w:val="07AE5B6E"/>
    <w:rsid w:val="082857CB"/>
    <w:rsid w:val="122965A4"/>
    <w:rsid w:val="126B68F4"/>
    <w:rsid w:val="133F61FB"/>
    <w:rsid w:val="134C7BD2"/>
    <w:rsid w:val="1487375A"/>
    <w:rsid w:val="15362662"/>
    <w:rsid w:val="16B02A37"/>
    <w:rsid w:val="177F1F32"/>
    <w:rsid w:val="18C96881"/>
    <w:rsid w:val="1C6C2E43"/>
    <w:rsid w:val="23772E6B"/>
    <w:rsid w:val="287A590E"/>
    <w:rsid w:val="3410689D"/>
    <w:rsid w:val="3F791D2F"/>
    <w:rsid w:val="430D037B"/>
    <w:rsid w:val="48DA5A4B"/>
    <w:rsid w:val="4A204CF7"/>
    <w:rsid w:val="4AB43603"/>
    <w:rsid w:val="508123F8"/>
    <w:rsid w:val="68B62908"/>
    <w:rsid w:val="69493201"/>
    <w:rsid w:val="6AF01E22"/>
    <w:rsid w:val="6D525108"/>
    <w:rsid w:val="768E58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Body Text Inden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
    <w:semiHidden/>
    <w:qFormat/>
    <w:rsid w:val="00527EE0"/>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rsid w:val="00527EE0"/>
    <w:pPr>
      <w:keepNext/>
      <w:keepLines/>
      <w:spacing w:before="340" w:after="330" w:line="576" w:lineRule="auto"/>
      <w:outlineLvl w:val="0"/>
    </w:pPr>
    <w:rPr>
      <w:rFonts w:eastAsia="黑体"/>
      <w:kern w:val="44"/>
      <w:sz w:val="32"/>
    </w:rPr>
  </w:style>
  <w:style w:type="paragraph" w:styleId="2">
    <w:name w:val="heading 2"/>
    <w:basedOn w:val="a"/>
    <w:next w:val="a"/>
    <w:unhideWhenUsed/>
    <w:qFormat/>
    <w:rsid w:val="00527EE0"/>
    <w:pPr>
      <w:keepNext/>
      <w:keepLines/>
      <w:spacing w:before="260" w:after="260" w:line="413" w:lineRule="auto"/>
      <w:outlineLvl w:val="1"/>
    </w:pPr>
    <w:rPr>
      <w:rFonts w:eastAsia="楷体"/>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527EE0"/>
    <w:pPr>
      <w:widowControl w:val="0"/>
      <w:autoSpaceDE w:val="0"/>
      <w:autoSpaceDN w:val="0"/>
      <w:adjustRightInd w:val="0"/>
    </w:pPr>
    <w:rPr>
      <w:rFonts w:ascii="仿宋_GB2312" w:eastAsia="仿宋_GB2312" w:hAnsi="Calibri" w:cs="仿宋_GB2312"/>
      <w:color w:val="000000"/>
      <w:sz w:val="24"/>
      <w:szCs w:val="24"/>
    </w:rPr>
  </w:style>
  <w:style w:type="paragraph" w:styleId="a3">
    <w:name w:val="Body Text"/>
    <w:basedOn w:val="a"/>
    <w:semiHidden/>
    <w:qFormat/>
    <w:rsid w:val="00527EE0"/>
    <w:rPr>
      <w:sz w:val="2"/>
      <w:szCs w:val="2"/>
    </w:rPr>
  </w:style>
  <w:style w:type="paragraph" w:styleId="a4">
    <w:name w:val="Body Text Indent"/>
    <w:basedOn w:val="a"/>
    <w:next w:val="a"/>
    <w:uiPriority w:val="99"/>
    <w:unhideWhenUsed/>
    <w:qFormat/>
    <w:rsid w:val="00527EE0"/>
    <w:pPr>
      <w:spacing w:line="400" w:lineRule="exact"/>
      <w:ind w:firstLineChars="225" w:firstLine="540"/>
    </w:pPr>
    <w:rPr>
      <w:sz w:val="24"/>
    </w:rPr>
  </w:style>
  <w:style w:type="paragraph" w:styleId="a5">
    <w:name w:val="footer"/>
    <w:basedOn w:val="a"/>
    <w:qFormat/>
    <w:rsid w:val="00527EE0"/>
    <w:pPr>
      <w:tabs>
        <w:tab w:val="center" w:pos="4153"/>
        <w:tab w:val="right" w:pos="8306"/>
      </w:tabs>
    </w:pPr>
    <w:rPr>
      <w:sz w:val="18"/>
    </w:rPr>
  </w:style>
  <w:style w:type="paragraph" w:styleId="a6">
    <w:name w:val="header"/>
    <w:basedOn w:val="a"/>
    <w:qFormat/>
    <w:rsid w:val="00527EE0"/>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10">
    <w:name w:val="toc 1"/>
    <w:basedOn w:val="a"/>
    <w:next w:val="a"/>
    <w:qFormat/>
    <w:rsid w:val="00527EE0"/>
  </w:style>
  <w:style w:type="paragraph" w:styleId="20">
    <w:name w:val="toc 2"/>
    <w:basedOn w:val="a"/>
    <w:next w:val="a"/>
    <w:qFormat/>
    <w:rsid w:val="00527EE0"/>
    <w:pPr>
      <w:ind w:leftChars="200" w:left="420"/>
    </w:pPr>
  </w:style>
  <w:style w:type="table" w:styleId="a7">
    <w:name w:val="Table Grid"/>
    <w:basedOn w:val="a1"/>
    <w:qFormat/>
    <w:rsid w:val="00527EE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rsid w:val="00527EE0"/>
    <w:tblPr>
      <w:tblCellMar>
        <w:top w:w="0" w:type="dxa"/>
        <w:left w:w="0" w:type="dxa"/>
        <w:bottom w:w="0" w:type="dxa"/>
        <w:right w:w="0" w:type="dxa"/>
      </w:tblCellMar>
    </w:tblPr>
  </w:style>
  <w:style w:type="character" w:customStyle="1" w:styleId="font21">
    <w:name w:val="font21"/>
    <w:basedOn w:val="a0"/>
    <w:qFormat/>
    <w:rsid w:val="00527EE0"/>
    <w:rPr>
      <w:rFonts w:ascii="方正仿宋_GBK" w:eastAsia="方正仿宋_GBK" w:hAnsi="方正仿宋_GBK" w:cs="方正仿宋_GBK" w:hint="eastAsia"/>
      <w:color w:val="000000"/>
      <w:sz w:val="24"/>
      <w:szCs w:val="24"/>
      <w:u w:val="none"/>
    </w:rPr>
  </w:style>
  <w:style w:type="character" w:customStyle="1" w:styleId="font31">
    <w:name w:val="font31"/>
    <w:basedOn w:val="a0"/>
    <w:qFormat/>
    <w:rsid w:val="00527EE0"/>
    <w:rPr>
      <w:rFonts w:ascii="Times New Roman" w:hAnsi="Times New Roman" w:cs="Times New Roman" w:hint="default"/>
      <w:color w:val="000000"/>
      <w:sz w:val="24"/>
      <w:szCs w:val="24"/>
      <w:u w:val="none"/>
    </w:rPr>
  </w:style>
  <w:style w:type="character" w:customStyle="1" w:styleId="font41">
    <w:name w:val="font41"/>
    <w:basedOn w:val="a0"/>
    <w:qFormat/>
    <w:rsid w:val="00527EE0"/>
    <w:rPr>
      <w:rFonts w:ascii="方正仿宋_GBK" w:eastAsia="方正仿宋_GBK" w:hAnsi="方正仿宋_GBK" w:cs="方正仿宋_GBK" w:hint="eastAsia"/>
      <w:color w:val="000000"/>
      <w:sz w:val="24"/>
      <w:szCs w:val="24"/>
      <w:u w:val="none"/>
    </w:rPr>
  </w:style>
  <w:style w:type="character" w:customStyle="1" w:styleId="font11">
    <w:name w:val="font11"/>
    <w:basedOn w:val="a0"/>
    <w:qFormat/>
    <w:rsid w:val="00527EE0"/>
    <w:rPr>
      <w:rFonts w:ascii="Times New Roman" w:hAnsi="Times New Roman" w:cs="Times New Roman" w:hint="default"/>
      <w:color w:val="000000"/>
      <w:sz w:val="24"/>
      <w:szCs w:val="24"/>
      <w:u w:val="none"/>
    </w:rPr>
  </w:style>
  <w:style w:type="character" w:customStyle="1" w:styleId="font51">
    <w:name w:val="font51"/>
    <w:basedOn w:val="a0"/>
    <w:qFormat/>
    <w:rsid w:val="00527EE0"/>
    <w:rPr>
      <w:rFonts w:ascii="宋体" w:eastAsia="宋体" w:hAnsi="宋体" w:cs="宋体" w:hint="eastAsia"/>
      <w:color w:val="000000"/>
      <w:sz w:val="24"/>
      <w:szCs w:val="24"/>
      <w:u w:val="none"/>
    </w:rPr>
  </w:style>
  <w:style w:type="paragraph" w:styleId="a8">
    <w:name w:val="Balloon Text"/>
    <w:basedOn w:val="a"/>
    <w:link w:val="Char"/>
    <w:rsid w:val="001D428D"/>
    <w:rPr>
      <w:sz w:val="18"/>
      <w:szCs w:val="18"/>
    </w:rPr>
  </w:style>
  <w:style w:type="character" w:customStyle="1" w:styleId="Char">
    <w:name w:val="批注框文本 Char"/>
    <w:basedOn w:val="a0"/>
    <w:link w:val="a8"/>
    <w:rsid w:val="001D428D"/>
    <w:rPr>
      <w:rFonts w:ascii="Arial" w:eastAsia="Arial" w:hAnsi="Arial" w:cs="Arial"/>
      <w:snapToGrid w:val="0"/>
      <w:color w:val="000000"/>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111f17c5-2352-4eeb-a7e8-8b976bd5bd27</errorID>
      <errorWord>（</errorWord>
      <group>L1_Punc</group>
      <groupName>标点问题</groupName>
      <ability>L2_Punc_CN</ability>
      <abilityName>标点符号问题</abilityName>
      <candidateList/>
      <explain>同一形式括号套用。</explain>
      <paraID>57BB1121</paraID>
      <start>82</start>
      <end>83</end>
      <status>ignored</status>
      <modifiedWord/>
      <trackRevisions>false</trackRevisions>
    </reviewItem>
    <reviewItem>
      <errorID>c6863764-37c3-4ced-918b-80602d84ba80</errorID>
      <errorWord>）</errorWord>
      <group>L1_Punc</group>
      <groupName>标点问题</groupName>
      <ability>L2_Punc_CN</ability>
      <abilityName>标点符号问题</abilityName>
      <candidateList/>
      <explain>同一形式括号套用。</explain>
      <paraID>57BB1121</paraID>
      <start>84</start>
      <end>85</end>
      <status>ignored</status>
      <modifiedWord/>
      <trackRevisions>false</trackRevisions>
    </reviewItem>
    <reviewItem>
      <errorID>8d650038-fa78-46fe-9e38-3bc9ec8e617a</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24257BD6</paraID>
      <start>138</start>
      <end>144</end>
      <status>ignored</status>
      <modifiedWord/>
      <trackRevisions>false</trackRevisions>
    </reviewItem>
    <reviewItem>
      <errorID>9bc99a17-4fdd-44b5-8a14-6d208f9cde66</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5F85B2DC</paraID>
      <start>171</start>
      <end>177</end>
      <status>ignored</status>
      <modifiedWord/>
      <trackRevisions>false</trackRevisions>
    </reviewItem>
    <reviewItem>
      <errorID>8c027de0-340b-4af4-8f14-c3010df82868</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6471F9FC</paraID>
      <start>158</start>
      <end>164</end>
      <status>ignored</status>
      <modifiedWord/>
      <trackRevisions>false</trackRevisions>
    </reviewItem>
    <reviewItem>
      <errorID>b31c79bd-0d41-4c14-bbb5-f934038fdada</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 11B559C</paraID>
      <start>165</start>
      <end>171</end>
      <status>ignored</status>
      <modifiedWord/>
      <trackRevisions>false</trackRevisions>
    </reviewItem>
    <reviewItem>
      <errorID>4fb12e26-85d3-40a1-aad3-cd8d585d6441</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3227952E</paraID>
      <start>200</start>
      <end>206</end>
      <status>ignored</status>
      <modifiedWord/>
      <trackRevisions>false</trackRevisions>
    </reviewItem>
    <reviewItem>
      <errorID>219db384-e474-41d5-9c74-c73a341f7a2a</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 D49D8E2</paraID>
      <start>200</start>
      <end>206</end>
      <status>ignored</status>
      <modifiedWord/>
      <trackRevisions>false</trackRevisions>
    </reviewItem>
    <reviewItem>
      <errorID>31c967a7-4c13-4229-bd56-c192e1690a72</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 11DCCBC</paraID>
      <start>167</start>
      <end>173</end>
      <status>ignored</status>
      <modifiedWord/>
      <trackRevisions>false</trackRevisions>
    </reviewItem>
    <reviewItem>
      <errorID>1d4b87b2-e0ce-405e-8fda-151106aae43b</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61233BD0</paraID>
      <start>193</start>
      <end>199</end>
      <status>ignored</status>
      <modifiedWord/>
      <trackRevisions>false</trackRevisions>
    </reviewItem>
    <reviewItem>
      <errorID>d924ed0a-66dc-438e-a11d-416985f1bb14</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38173B89</paraID>
      <start>115</start>
      <end>121</end>
      <status>ignored</status>
      <modifiedWord/>
      <trackRevisions>false</trackRevisions>
    </reviewItem>
    <reviewItem>
      <errorID>9662c703-46cd-49cc-a775-146aa47a9ce0</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49691F7F</paraID>
      <start>111</start>
      <end>117</end>
      <status>ignored</status>
      <modifiedWord/>
      <trackRevisions>false</trackRevisions>
    </reviewItem>
    <reviewItem>
      <errorID>40cd3125-58f9-4ea8-93a6-bbfe89935f78</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2AB5EDA9</paraID>
      <start>132</start>
      <end>138</end>
      <status>ignored</status>
      <modifiedWord/>
      <trackRevisions>false</trackRevisions>
    </reviewItem>
    <reviewItem>
      <errorID>8445d06c-4802-4d29-9fc4-7204ce491e9f</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 8274855</paraID>
      <start>115</start>
      <end>121</end>
      <status>ignored</status>
      <modifiedWord/>
      <trackRevisions>false</trackRevisions>
    </reviewItem>
    <reviewItem>
      <errorID>3f99542e-179d-495e-99c3-29bbab26333d</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 8249E3E</paraID>
      <start>73</start>
      <end>79</end>
      <status>ignored</status>
      <modifiedWord/>
      <trackRevisions>false</trackRevisions>
    </reviewItem>
    <reviewItem>
      <errorID>f4e40b03-d30a-465f-836b-b4761a509a15</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1B2F45FB</paraID>
      <start>116</start>
      <end>122</end>
      <status>ignored</status>
      <modifiedWord/>
      <trackRevisions>false</trackRevisions>
    </reviewItem>
    <reviewItem>
      <errorID>535238d3-0d9f-4e7c-9749-2b9aca405bce</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 A2C4E48</paraID>
      <start>179</start>
      <end>185</end>
      <status>ignored</status>
      <modifiedWord/>
      <trackRevisions>false</trackRevisions>
    </reviewItem>
    <reviewItem>
      <errorID>01515d75-889b-4300-b435-d66a179d5f63</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313B5B9A</paraID>
      <start>136</start>
      <end>142</end>
      <status>ignored</status>
      <modifiedWord/>
      <trackRevisions>false</trackRevisions>
    </reviewItem>
    <reviewItem>
      <errorID>363969f3-f1fa-43f5-a3f5-f298bf17a60d</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24E78056</paraID>
      <start>120</start>
      <end>126</end>
      <status>ignored</status>
      <modifiedWord/>
      <trackRevisions>false</trackRevisions>
    </reviewItem>
    <reviewItem>
      <errorID>a0973e3b-fddb-400b-8f35-33747cf144f5</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5D72F3F8</paraID>
      <start>111</start>
      <end>117</end>
      <status>ignored</status>
      <modifiedWord/>
      <trackRevisions>false</trackRevisions>
    </reviewItem>
    <reviewItem>
      <errorID>47bbb860-dbef-4999-af76-126b223bd577</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 3357116</paraID>
      <start>77</start>
      <end>83</end>
      <status>ignored</status>
      <modifiedWord/>
      <trackRevisions>false</trackRevisions>
    </reviewItem>
    <reviewItem>
      <errorID>1547f1ee-ba15-4ed4-aa5f-a9d56fcfa462</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2918BA9F</paraID>
      <start>80</start>
      <end>86</end>
      <status>ignored</status>
      <modifiedWord/>
      <trackRevisions>false</trackRevisions>
    </reviewItem>
    <reviewItem>
      <errorID>14cf2712-ecfa-48fa-beaf-f144f3ba7106</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79546A38</paraID>
      <start>78</start>
      <end>84</end>
      <status>ignored</status>
      <modifiedWord/>
      <trackRevisions>false</trackRevisions>
    </reviewItem>
    <reviewItem>
      <errorID>3553d1c1-6458-4cfb-bc2f-d011d5db4af6</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2BA3530D</paraID>
      <start>76</start>
      <end>82</end>
      <status>ignored</status>
      <modifiedWord/>
      <trackRevisions>false</trackRevisions>
    </reviewItem>
    <reviewItem>
      <errorID>7a1fc7a4-33d7-4c6c-a019-67a87bcc7db3</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38F247D8</paraID>
      <start>73</start>
      <end>79</end>
      <status>ignored</status>
      <modifiedWord/>
      <trackRevisions>false</trackRevisions>
    </reviewItem>
    <reviewItem>
      <errorID>3f62398f-eb98-420b-8d3b-0fe8cc4b705e</errorID>
      <errorWord>60%-0%</errorWord>
      <group>L1_Knowledge</group>
      <groupName>知识性问题</groupName>
      <ability>L2_Knowledge</ability>
      <abilityName>其他知识</abilityName>
      <candidateList>
        <item>60%—0%</item>
      </candidateList>
      <explain>1. “60%-0%”中的单位“%”仅出现在后一个数字上，容易引起歧义；根据《现代汉语标点符号数字用法规范手册》，数字表示范围两边需要使用统一的格式。2. 根据标点国标 4.13 中的规则，数字、时间或地域连接符应使用（视觉上更长的）“—”或“～”。</explain>
      <paraID>2C01C9C0</paraID>
      <start>75</start>
      <end>81</end>
      <status>ignored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8399D725-4017-439F-B694-06BD7F8C0718}">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43</Pages>
  <Words>2812</Words>
  <Characters>16033</Characters>
  <Application>Microsoft Office Word</Application>
  <DocSecurity>0</DocSecurity>
  <Lines>133</Lines>
  <Paragraphs>37</Paragraphs>
  <ScaleCrop>false</ScaleCrop>
  <Company/>
  <LinksUpToDate>false</LinksUpToDate>
  <CharactersWithSpaces>18808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HUTAO</dc:creator>
  <cp:lastModifiedBy>NTKO</cp:lastModifiedBy>
  <cp:revision>2</cp:revision>
  <cp:lastPrinted>2026-09-24T07:09:00Z</cp:lastPrinted>
  <dcterms:created xsi:type="dcterms:W3CDTF">2026-06-01T03:29:00Z</dcterms:created>
  <dcterms:modified xsi:type="dcterms:W3CDTF">2026-09-24T07:14:00Z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eyJoZGlkIjoiMmYzOTZlZGNjY2MwMGM5MTg3ZTdjMDZlMzJlYjRlY2MiLCJ1c2VySWQiOiIyODkzODM0OCJ9</vt:lpwstr>
  </property>
  <property fmtid="{D5CDD505-2E9C-101B-9397-08002B2CF9AE}" pid="4" name="ICV">
    <vt:lpwstr>66F91C2F91E14EFB8169B690CC30A335_12</vt:lpwstr>
  </property>
</Properties>
</file>